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7AB17" w14:textId="77777777" w:rsidR="00EC12B4" w:rsidRPr="00EC12B4" w:rsidRDefault="00EC12B4" w:rsidP="00D263C5">
      <w:pPr>
        <w:spacing w:line="240" w:lineRule="auto"/>
        <w:ind w:firstLine="0"/>
        <w:rPr>
          <w:caps/>
          <w:sz w:val="24"/>
        </w:rPr>
      </w:pPr>
      <w:r w:rsidRPr="00EC12B4">
        <w:rPr>
          <w:sz w:val="24"/>
        </w:rPr>
        <w:t xml:space="preserve">УДК </w:t>
      </w:r>
      <w:r w:rsidRPr="00EC12B4">
        <w:rPr>
          <w:caps/>
          <w:sz w:val="24"/>
          <w:szCs w:val="24"/>
        </w:rPr>
        <w:t>674.047.3-047.58</w:t>
      </w:r>
    </w:p>
    <w:p w14:paraId="4BDB704A" w14:textId="77777777" w:rsidR="00AB506C" w:rsidRDefault="001C3004" w:rsidP="00D263C5">
      <w:pPr>
        <w:spacing w:line="240" w:lineRule="auto"/>
        <w:ind w:firstLine="0"/>
        <w:jc w:val="center"/>
        <w:rPr>
          <w:b/>
          <w:caps/>
          <w:sz w:val="24"/>
        </w:rPr>
      </w:pPr>
      <w:r>
        <w:rPr>
          <w:b/>
          <w:caps/>
          <w:sz w:val="24"/>
        </w:rPr>
        <w:t xml:space="preserve">Постановка задачи </w:t>
      </w:r>
      <w:r w:rsidR="00AB506C" w:rsidRPr="00AB506C">
        <w:rPr>
          <w:b/>
          <w:caps/>
          <w:sz w:val="24"/>
        </w:rPr>
        <w:t>Поиск</w:t>
      </w:r>
      <w:r>
        <w:rPr>
          <w:b/>
          <w:caps/>
          <w:sz w:val="24"/>
        </w:rPr>
        <w:t>а</w:t>
      </w:r>
      <w:r w:rsidR="00AB506C" w:rsidRPr="00AB506C">
        <w:rPr>
          <w:b/>
          <w:caps/>
          <w:sz w:val="24"/>
        </w:rPr>
        <w:t xml:space="preserve"> оптимальной конфигурации рабоче</w:t>
      </w:r>
      <w:r>
        <w:rPr>
          <w:b/>
          <w:caps/>
          <w:sz w:val="24"/>
        </w:rPr>
        <w:t>го</w:t>
      </w:r>
      <w:r w:rsidR="00AB506C" w:rsidRPr="00AB506C">
        <w:rPr>
          <w:b/>
          <w:caps/>
          <w:sz w:val="24"/>
        </w:rPr>
        <w:t xml:space="preserve"> к</w:t>
      </w:r>
      <w:r>
        <w:rPr>
          <w:b/>
          <w:caps/>
          <w:sz w:val="24"/>
        </w:rPr>
        <w:t>онденсатора</w:t>
      </w:r>
      <w:r w:rsidR="00AB506C" w:rsidRPr="00AB506C">
        <w:rPr>
          <w:b/>
          <w:caps/>
          <w:sz w:val="24"/>
        </w:rPr>
        <w:t xml:space="preserve"> при </w:t>
      </w:r>
      <w:r>
        <w:rPr>
          <w:b/>
          <w:caps/>
          <w:sz w:val="24"/>
        </w:rPr>
        <w:t>ВЧ</w:t>
      </w:r>
      <w:r w:rsidR="00AB506C" w:rsidRPr="00AB506C">
        <w:rPr>
          <w:b/>
          <w:caps/>
          <w:sz w:val="24"/>
        </w:rPr>
        <w:t xml:space="preserve"> сушке деревянных опор</w:t>
      </w:r>
    </w:p>
    <w:p w14:paraId="3C6FA60B" w14:textId="77777777" w:rsidR="00330D0A" w:rsidRDefault="00330D0A" w:rsidP="00D263C5">
      <w:pPr>
        <w:spacing w:line="240" w:lineRule="auto"/>
        <w:ind w:firstLine="0"/>
        <w:jc w:val="center"/>
        <w:rPr>
          <w:b/>
          <w:caps/>
          <w:sz w:val="24"/>
        </w:rPr>
      </w:pPr>
    </w:p>
    <w:p w14:paraId="2241C1B3" w14:textId="77777777" w:rsidR="00EC12B4" w:rsidRPr="0012467A" w:rsidRDefault="00EC12B4" w:rsidP="00D263C5">
      <w:pPr>
        <w:spacing w:line="240" w:lineRule="auto"/>
        <w:ind w:firstLine="0"/>
        <w:jc w:val="center"/>
        <w:rPr>
          <w:b/>
          <w:caps/>
          <w:sz w:val="24"/>
        </w:rPr>
      </w:pPr>
    </w:p>
    <w:p w14:paraId="4FB0B15D" w14:textId="77777777" w:rsidR="00EC12B4" w:rsidRPr="00512966" w:rsidRDefault="00EC12B4" w:rsidP="00D263C5">
      <w:pPr>
        <w:pStyle w:val="3"/>
      </w:pPr>
      <w:bookmarkStart w:id="0" w:name="_Toc527458558"/>
      <w:r>
        <w:t>Коренков Д.А.</w:t>
      </w:r>
      <w:bookmarkEnd w:id="0"/>
      <w:r w:rsidR="00973375">
        <w:t>, Еремеев В.Д.</w:t>
      </w:r>
    </w:p>
    <w:p w14:paraId="4891259C" w14:textId="77777777" w:rsidR="00EC12B4" w:rsidRDefault="00EC12B4" w:rsidP="00D263C5">
      <w:pPr>
        <w:spacing w:line="240" w:lineRule="auto"/>
        <w:ind w:firstLine="0"/>
        <w:jc w:val="right"/>
        <w:rPr>
          <w:rFonts w:cs="Times New Roman"/>
          <w:i/>
          <w:color w:val="000000"/>
          <w:sz w:val="24"/>
          <w:szCs w:val="24"/>
        </w:rPr>
      </w:pPr>
      <w:r w:rsidRPr="00EC12B4">
        <w:rPr>
          <w:rFonts w:cs="Times New Roman"/>
          <w:i/>
          <w:color w:val="000000"/>
          <w:sz w:val="24"/>
          <w:szCs w:val="24"/>
        </w:rPr>
        <w:t>Россия, г. Орёл, ФГБОУ ВО «ОГУ имени И.С. Тургенева»</w:t>
      </w:r>
    </w:p>
    <w:p w14:paraId="035CAFF0" w14:textId="77777777" w:rsidR="00B60005" w:rsidRDefault="00B60005" w:rsidP="00D263C5">
      <w:pPr>
        <w:spacing w:line="240" w:lineRule="auto"/>
        <w:ind w:firstLine="0"/>
        <w:jc w:val="right"/>
        <w:rPr>
          <w:rFonts w:cs="Times New Roman"/>
          <w:i/>
          <w:color w:val="000000"/>
          <w:sz w:val="24"/>
          <w:szCs w:val="24"/>
        </w:rPr>
      </w:pPr>
    </w:p>
    <w:p w14:paraId="15D62AA2" w14:textId="77777777" w:rsidR="00B60005" w:rsidRDefault="00DD5D83" w:rsidP="00DD5D83">
      <w:pPr>
        <w:spacing w:line="240" w:lineRule="auto"/>
        <w:ind w:firstLine="709"/>
        <w:rPr>
          <w:i/>
          <w:sz w:val="20"/>
        </w:rPr>
      </w:pPr>
      <w:r w:rsidRPr="00DD5D83">
        <w:rPr>
          <w:i/>
          <w:sz w:val="20"/>
        </w:rPr>
        <w:t>Аннотация: Сушка заготовок</w:t>
      </w:r>
      <w:r w:rsidR="002F04D0" w:rsidRPr="002F04D0">
        <w:rPr>
          <w:i/>
          <w:sz w:val="20"/>
        </w:rPr>
        <w:t xml:space="preserve"> </w:t>
      </w:r>
      <w:r w:rsidR="002F04D0">
        <w:rPr>
          <w:i/>
          <w:sz w:val="20"/>
        </w:rPr>
        <w:t>деревянных</w:t>
      </w:r>
      <w:r w:rsidRPr="00DD5D83">
        <w:rPr>
          <w:i/>
          <w:sz w:val="20"/>
        </w:rPr>
        <w:t xml:space="preserve"> опор, применяемых на линиях электропередач до </w:t>
      </w:r>
      <w:r w:rsidR="003539B6">
        <w:rPr>
          <w:i/>
          <w:sz w:val="20"/>
        </w:rPr>
        <w:t>110</w:t>
      </w:r>
      <w:r w:rsidRPr="00DD5D83">
        <w:rPr>
          <w:i/>
          <w:sz w:val="20"/>
        </w:rPr>
        <w:t xml:space="preserve"> кВ, в настоящее время осуществляется атмосферным или конвективным способами, требующим</w:t>
      </w:r>
      <w:r w:rsidR="003539B6">
        <w:rPr>
          <w:i/>
          <w:sz w:val="20"/>
        </w:rPr>
        <w:t>и</w:t>
      </w:r>
      <w:r w:rsidRPr="00DD5D83">
        <w:rPr>
          <w:i/>
          <w:sz w:val="20"/>
        </w:rPr>
        <w:t xml:space="preserve"> много времени и энергии.  В тоже время, существуют перспективные технологии сушки, позволяющие сократить длительность и повысить качество процесса при сопоставимых удельных энергозатратах. К таким технологиям можно отнести </w:t>
      </w:r>
      <w:r w:rsidR="00B60005">
        <w:rPr>
          <w:i/>
          <w:sz w:val="20"/>
        </w:rPr>
        <w:t>вакуумно-высокочастотную сушку</w:t>
      </w:r>
      <w:r w:rsidR="003539B6">
        <w:rPr>
          <w:i/>
          <w:sz w:val="20"/>
        </w:rPr>
        <w:t>.</w:t>
      </w:r>
      <w:r w:rsidRPr="00DD5D83">
        <w:rPr>
          <w:i/>
          <w:sz w:val="20"/>
        </w:rPr>
        <w:t xml:space="preserve"> </w:t>
      </w:r>
      <w:r w:rsidR="003539B6">
        <w:rPr>
          <w:i/>
          <w:sz w:val="20"/>
        </w:rPr>
        <w:t>Её ш</w:t>
      </w:r>
      <w:r w:rsidRPr="00DD5D83">
        <w:rPr>
          <w:i/>
          <w:sz w:val="20"/>
        </w:rPr>
        <w:t>ирокое внедрение затрудняется рядом нере</w:t>
      </w:r>
      <w:r w:rsidR="003539B6">
        <w:rPr>
          <w:i/>
          <w:sz w:val="20"/>
        </w:rPr>
        <w:t xml:space="preserve">шенных научно-технических задач, в том числе необходимостью обеспечения равномерности </w:t>
      </w:r>
      <w:r w:rsidR="00B60005">
        <w:rPr>
          <w:i/>
          <w:sz w:val="20"/>
        </w:rPr>
        <w:t xml:space="preserve">электромагнитного поля в поперечном сечении загрузки. </w:t>
      </w:r>
      <w:r w:rsidRPr="00DD5D83">
        <w:rPr>
          <w:i/>
          <w:sz w:val="20"/>
        </w:rPr>
        <w:t xml:space="preserve">Данная работа имеет своей целью </w:t>
      </w:r>
      <w:r w:rsidR="00B60005">
        <w:rPr>
          <w:i/>
          <w:sz w:val="20"/>
        </w:rPr>
        <w:t>сформулировать задачу поиска оптимальной конструкции рабочего конденсатора и формы электродов для последующего решения данной проблемы.</w:t>
      </w:r>
    </w:p>
    <w:p w14:paraId="542E5547" w14:textId="77777777" w:rsidR="0012467A" w:rsidRPr="00D263C5" w:rsidRDefault="00D263C5" w:rsidP="00D263C5">
      <w:pPr>
        <w:spacing w:line="240" w:lineRule="auto"/>
        <w:ind w:firstLine="567"/>
        <w:rPr>
          <w:i/>
          <w:sz w:val="20"/>
          <w:szCs w:val="20"/>
        </w:rPr>
      </w:pPr>
      <w:r w:rsidRPr="00D263C5">
        <w:rPr>
          <w:i/>
          <w:sz w:val="20"/>
          <w:szCs w:val="20"/>
        </w:rPr>
        <w:t xml:space="preserve">Ключевые слова: </w:t>
      </w:r>
      <w:r w:rsidR="00DD5D83" w:rsidRPr="00DD5D83">
        <w:rPr>
          <w:i/>
          <w:sz w:val="20"/>
          <w:szCs w:val="20"/>
        </w:rPr>
        <w:t xml:space="preserve">сушка </w:t>
      </w:r>
      <w:r w:rsidR="002F04D0">
        <w:rPr>
          <w:i/>
          <w:sz w:val="20"/>
          <w:szCs w:val="20"/>
        </w:rPr>
        <w:t xml:space="preserve">заготовок </w:t>
      </w:r>
      <w:r w:rsidR="00DD5D83" w:rsidRPr="00DD5D83">
        <w:rPr>
          <w:i/>
          <w:sz w:val="20"/>
          <w:szCs w:val="20"/>
        </w:rPr>
        <w:t>деревянных опор; сушка в электромагнитном поле; сушка в вакууме; электротехнологические установки для сушки; энерго- и ресурсосберегающие технологии.</w:t>
      </w:r>
    </w:p>
    <w:p w14:paraId="108A6920" w14:textId="77777777" w:rsidR="00AB506C" w:rsidRDefault="00AB506C" w:rsidP="00E353E7">
      <w:pPr>
        <w:spacing w:line="240" w:lineRule="auto"/>
        <w:ind w:firstLine="709"/>
        <w:rPr>
          <w:sz w:val="24"/>
        </w:rPr>
      </w:pPr>
    </w:p>
    <w:p w14:paraId="28EFAC6B" w14:textId="77777777" w:rsidR="007036D1" w:rsidRDefault="00DC681A" w:rsidP="007036D1">
      <w:pPr>
        <w:spacing w:line="240" w:lineRule="auto"/>
        <w:ind w:firstLine="0"/>
        <w:rPr>
          <w:sz w:val="24"/>
        </w:rPr>
      </w:pPr>
      <w:r>
        <w:rPr>
          <w:sz w:val="24"/>
        </w:rPr>
        <w:tab/>
        <w:t xml:space="preserve">Воздушные линии электропередач с деревянными </w:t>
      </w:r>
      <w:r w:rsidR="003E45FF">
        <w:rPr>
          <w:sz w:val="24"/>
        </w:rPr>
        <w:t xml:space="preserve">пропитанными </w:t>
      </w:r>
      <w:r>
        <w:rPr>
          <w:sz w:val="24"/>
        </w:rPr>
        <w:t>опорами</w:t>
      </w:r>
      <w:r w:rsidR="003E45FF">
        <w:rPr>
          <w:sz w:val="24"/>
        </w:rPr>
        <w:t xml:space="preserve"> (ДПО)</w:t>
      </w:r>
      <w:r>
        <w:rPr>
          <w:sz w:val="24"/>
        </w:rPr>
        <w:t xml:space="preserve"> яв</w:t>
      </w:r>
      <w:r w:rsidR="003E45FF">
        <w:rPr>
          <w:sz w:val="24"/>
        </w:rPr>
        <w:t>ляются вторыми по протяженности</w:t>
      </w:r>
      <w:r w:rsidR="00452F0D">
        <w:rPr>
          <w:sz w:val="24"/>
        </w:rPr>
        <w:t xml:space="preserve"> после линий с железобетонными опорами. </w:t>
      </w:r>
      <w:r w:rsidR="003E45FF">
        <w:rPr>
          <w:sz w:val="24"/>
        </w:rPr>
        <w:t xml:space="preserve"> </w:t>
      </w:r>
      <w:r w:rsidR="00452F0D">
        <w:rPr>
          <w:sz w:val="24"/>
        </w:rPr>
        <w:t>Столь</w:t>
      </w:r>
      <w:r w:rsidR="003E45FF">
        <w:rPr>
          <w:sz w:val="24"/>
        </w:rPr>
        <w:t xml:space="preserve"> большая распространенность объясняется следующими достоинствами: </w:t>
      </w:r>
      <w:r w:rsidR="003E45FF" w:rsidRPr="003E45FF">
        <w:rPr>
          <w:sz w:val="24"/>
        </w:rPr>
        <w:t>низк</w:t>
      </w:r>
      <w:r w:rsidR="003E45FF">
        <w:rPr>
          <w:sz w:val="24"/>
        </w:rPr>
        <w:t>ой</w:t>
      </w:r>
      <w:r w:rsidR="003E45FF" w:rsidRPr="003E45FF">
        <w:rPr>
          <w:sz w:val="24"/>
        </w:rPr>
        <w:t xml:space="preserve"> стоимост</w:t>
      </w:r>
      <w:r w:rsidR="009E0732">
        <w:rPr>
          <w:sz w:val="24"/>
        </w:rPr>
        <w:t>ь</w:t>
      </w:r>
      <w:r w:rsidR="003E45FF">
        <w:rPr>
          <w:sz w:val="24"/>
        </w:rPr>
        <w:t>ю</w:t>
      </w:r>
      <w:r w:rsidR="003E45FF" w:rsidRPr="003E45FF">
        <w:rPr>
          <w:sz w:val="24"/>
        </w:rPr>
        <w:t>, достаточн</w:t>
      </w:r>
      <w:r w:rsidR="003E45FF">
        <w:rPr>
          <w:sz w:val="24"/>
        </w:rPr>
        <w:t>ой</w:t>
      </w:r>
      <w:r w:rsidR="003E45FF" w:rsidRPr="003E45FF">
        <w:rPr>
          <w:sz w:val="24"/>
        </w:rPr>
        <w:t xml:space="preserve"> механическ</w:t>
      </w:r>
      <w:r w:rsidR="003E45FF">
        <w:rPr>
          <w:sz w:val="24"/>
        </w:rPr>
        <w:t>ой</w:t>
      </w:r>
      <w:r w:rsidR="003E45FF" w:rsidRPr="003E45FF">
        <w:rPr>
          <w:sz w:val="24"/>
        </w:rPr>
        <w:t xml:space="preserve"> прочность</w:t>
      </w:r>
      <w:r w:rsidR="003E45FF">
        <w:rPr>
          <w:sz w:val="24"/>
        </w:rPr>
        <w:t>ю и</w:t>
      </w:r>
      <w:r w:rsidR="003E45FF" w:rsidRPr="003E45FF">
        <w:rPr>
          <w:sz w:val="24"/>
        </w:rPr>
        <w:t xml:space="preserve"> экологичность</w:t>
      </w:r>
      <w:r w:rsidR="003E45FF">
        <w:rPr>
          <w:sz w:val="24"/>
        </w:rPr>
        <w:t>ю</w:t>
      </w:r>
      <w:r w:rsidR="003E45FF" w:rsidRPr="003E45FF">
        <w:rPr>
          <w:sz w:val="24"/>
        </w:rPr>
        <w:t xml:space="preserve"> сырья, простот</w:t>
      </w:r>
      <w:r w:rsidR="003E45FF">
        <w:rPr>
          <w:sz w:val="24"/>
        </w:rPr>
        <w:t>ой</w:t>
      </w:r>
      <w:r w:rsidR="003E45FF" w:rsidRPr="003E45FF">
        <w:rPr>
          <w:sz w:val="24"/>
        </w:rPr>
        <w:t xml:space="preserve"> утилизации и други</w:t>
      </w:r>
      <w:r w:rsidR="003E45FF">
        <w:rPr>
          <w:sz w:val="24"/>
        </w:rPr>
        <w:t>ми</w:t>
      </w:r>
      <w:r w:rsidR="003E45FF" w:rsidRPr="003E45FF">
        <w:rPr>
          <w:sz w:val="24"/>
        </w:rPr>
        <w:t xml:space="preserve"> полезны</w:t>
      </w:r>
      <w:r w:rsidR="003E45FF">
        <w:rPr>
          <w:sz w:val="24"/>
        </w:rPr>
        <w:t>ми</w:t>
      </w:r>
      <w:r w:rsidR="003E45FF" w:rsidRPr="003E45FF">
        <w:rPr>
          <w:sz w:val="24"/>
        </w:rPr>
        <w:t xml:space="preserve"> свойств</w:t>
      </w:r>
      <w:r w:rsidR="003E45FF">
        <w:rPr>
          <w:sz w:val="24"/>
        </w:rPr>
        <w:t>ами.</w:t>
      </w:r>
      <w:r w:rsidR="00452F0D">
        <w:rPr>
          <w:sz w:val="24"/>
        </w:rPr>
        <w:t xml:space="preserve"> Но при этом ДПО имеют минимальный нормативный срок эксплуатации по сравнению со всеми остальными видами опор, применяемыми на текущий момент. Его увеличение позволит улучшить эксплуатационные свойства таких линий электропередач</w:t>
      </w:r>
      <w:r w:rsidR="007036D1">
        <w:rPr>
          <w:sz w:val="24"/>
        </w:rPr>
        <w:t xml:space="preserve">, что в целом окажет положительный </w:t>
      </w:r>
      <w:r w:rsidR="007036D1" w:rsidRPr="00AB506C">
        <w:rPr>
          <w:sz w:val="24"/>
        </w:rPr>
        <w:t>энерго- и ресурсосберегающий эффект</w:t>
      </w:r>
      <w:r w:rsidR="00491999">
        <w:rPr>
          <w:sz w:val="24"/>
        </w:rPr>
        <w:t>.</w:t>
      </w:r>
      <w:r w:rsidR="007036D1">
        <w:rPr>
          <w:sz w:val="24"/>
        </w:rPr>
        <w:t xml:space="preserve"> </w:t>
      </w:r>
    </w:p>
    <w:p w14:paraId="0DB65CC4" w14:textId="77777777" w:rsidR="007036D1" w:rsidRPr="00AB506C" w:rsidRDefault="00491999" w:rsidP="007036D1">
      <w:pPr>
        <w:spacing w:line="240" w:lineRule="auto"/>
        <w:ind w:firstLine="709"/>
        <w:rPr>
          <w:sz w:val="24"/>
        </w:rPr>
      </w:pPr>
      <w:r>
        <w:rPr>
          <w:sz w:val="24"/>
        </w:rPr>
        <w:t>Поиск</w:t>
      </w:r>
      <w:r w:rsidR="007036D1" w:rsidRPr="00AB506C">
        <w:rPr>
          <w:sz w:val="24"/>
        </w:rPr>
        <w:t xml:space="preserve"> возможных путей решения данной задачи </w:t>
      </w:r>
      <w:r>
        <w:rPr>
          <w:sz w:val="24"/>
        </w:rPr>
        <w:t xml:space="preserve">требует проведения анализа </w:t>
      </w:r>
      <w:r w:rsidR="007036D1" w:rsidRPr="00AB506C">
        <w:rPr>
          <w:sz w:val="24"/>
        </w:rPr>
        <w:t xml:space="preserve">многоступенчатого технологического цикла производства ДПО. </w:t>
      </w:r>
      <w:r>
        <w:rPr>
          <w:sz w:val="24"/>
        </w:rPr>
        <w:t xml:space="preserve">На первом </w:t>
      </w:r>
      <w:r w:rsidR="007036D1" w:rsidRPr="00AB506C">
        <w:rPr>
          <w:sz w:val="24"/>
        </w:rPr>
        <w:t>этап</w:t>
      </w:r>
      <w:r>
        <w:rPr>
          <w:sz w:val="24"/>
        </w:rPr>
        <w:t>е</w:t>
      </w:r>
      <w:r w:rsidR="007036D1" w:rsidRPr="00AB506C">
        <w:rPr>
          <w:sz w:val="24"/>
        </w:rPr>
        <w:t xml:space="preserve"> </w:t>
      </w:r>
      <w:r>
        <w:rPr>
          <w:sz w:val="24"/>
        </w:rPr>
        <w:t xml:space="preserve">осуществляется </w:t>
      </w:r>
      <w:r w:rsidR="007036D1" w:rsidRPr="00AB506C">
        <w:rPr>
          <w:sz w:val="24"/>
        </w:rPr>
        <w:t>заготовк</w:t>
      </w:r>
      <w:r>
        <w:rPr>
          <w:sz w:val="24"/>
        </w:rPr>
        <w:t>а</w:t>
      </w:r>
      <w:r w:rsidR="007036D1" w:rsidRPr="00AB506C">
        <w:rPr>
          <w:sz w:val="24"/>
        </w:rPr>
        <w:t xml:space="preserve"> сырья, </w:t>
      </w:r>
      <w:r>
        <w:rPr>
          <w:sz w:val="24"/>
        </w:rPr>
        <w:t xml:space="preserve">качество которого во многом определяется </w:t>
      </w:r>
      <w:r w:rsidR="007036D1" w:rsidRPr="00AB506C">
        <w:rPr>
          <w:sz w:val="24"/>
        </w:rPr>
        <w:t>мест</w:t>
      </w:r>
      <w:r>
        <w:rPr>
          <w:sz w:val="24"/>
        </w:rPr>
        <w:t>ом произрастания.</w:t>
      </w:r>
      <w:r w:rsidR="007036D1" w:rsidRPr="00AB506C">
        <w:rPr>
          <w:sz w:val="24"/>
        </w:rPr>
        <w:t xml:space="preserve"> </w:t>
      </w:r>
      <w:r w:rsidRPr="00AB506C">
        <w:rPr>
          <w:sz w:val="24"/>
        </w:rPr>
        <w:t>Лучшим сырьем для</w:t>
      </w:r>
      <w:r>
        <w:rPr>
          <w:sz w:val="24"/>
        </w:rPr>
        <w:t xml:space="preserve"> заготовок опор</w:t>
      </w:r>
      <w:r w:rsidRPr="00AB506C">
        <w:rPr>
          <w:sz w:val="24"/>
        </w:rPr>
        <w:t xml:space="preserve"> считается северная сосна, отличающаяся стройностью, высокой прочностью, плотным расположением годовых колец, а также оптимальной величиной заболони.</w:t>
      </w:r>
      <w:r>
        <w:rPr>
          <w:sz w:val="24"/>
        </w:rPr>
        <w:t xml:space="preserve"> </w:t>
      </w:r>
      <w:r w:rsidR="007036D1" w:rsidRPr="00AB506C">
        <w:rPr>
          <w:sz w:val="24"/>
        </w:rPr>
        <w:t xml:space="preserve">Далее </w:t>
      </w:r>
      <w:r>
        <w:rPr>
          <w:sz w:val="24"/>
        </w:rPr>
        <w:t xml:space="preserve">производится входной контроль качества, при котором </w:t>
      </w:r>
      <w:r w:rsidR="007036D1" w:rsidRPr="00AB506C">
        <w:rPr>
          <w:sz w:val="24"/>
        </w:rPr>
        <w:t xml:space="preserve"> образцы</w:t>
      </w:r>
      <w:r>
        <w:rPr>
          <w:sz w:val="24"/>
        </w:rPr>
        <w:t xml:space="preserve"> с</w:t>
      </w:r>
      <w:r w:rsidR="007036D1" w:rsidRPr="00AB506C">
        <w:rPr>
          <w:sz w:val="24"/>
        </w:rPr>
        <w:t xml:space="preserve"> различными дефектами (искривлениями, трещинами, гнилью, механическими повреждениями, сухобокостью, сучками) отбраковываются. </w:t>
      </w:r>
      <w:r>
        <w:rPr>
          <w:sz w:val="24"/>
        </w:rPr>
        <w:t>Заготовки, прошедшие проверку</w:t>
      </w:r>
      <w:r w:rsidR="002C6ECC">
        <w:rPr>
          <w:sz w:val="24"/>
        </w:rPr>
        <w:t xml:space="preserve">, </w:t>
      </w:r>
      <w:r w:rsidR="007036D1" w:rsidRPr="00AB506C">
        <w:rPr>
          <w:sz w:val="24"/>
        </w:rPr>
        <w:t xml:space="preserve">поступают на </w:t>
      </w:r>
      <w:r w:rsidR="002C6ECC">
        <w:rPr>
          <w:sz w:val="24"/>
        </w:rPr>
        <w:t xml:space="preserve">последующие </w:t>
      </w:r>
      <w:r w:rsidR="007036D1" w:rsidRPr="00AB506C">
        <w:rPr>
          <w:sz w:val="24"/>
        </w:rPr>
        <w:t>окорку и оцилиндровку</w:t>
      </w:r>
      <w:r w:rsidR="002C6ECC">
        <w:rPr>
          <w:sz w:val="24"/>
        </w:rPr>
        <w:t xml:space="preserve">. </w:t>
      </w:r>
      <w:r w:rsidR="00745E45">
        <w:rPr>
          <w:sz w:val="24"/>
        </w:rPr>
        <w:t xml:space="preserve">На этом этапе с них </w:t>
      </w:r>
      <w:r w:rsidR="007036D1" w:rsidRPr="00AB506C">
        <w:rPr>
          <w:sz w:val="24"/>
        </w:rPr>
        <w:t xml:space="preserve"> снимается кора и верхний слой луба, а также придается правильная геометрическая форма, обеспечивающая устойчивость во время эксплуатации. После промежуточного контроля качества и деления на категории следуют</w:t>
      </w:r>
      <w:r w:rsidR="00745E45">
        <w:rPr>
          <w:sz w:val="24"/>
        </w:rPr>
        <w:t xml:space="preserve"> не менее ответственные</w:t>
      </w:r>
      <w:r w:rsidR="007036D1" w:rsidRPr="00AB506C">
        <w:rPr>
          <w:sz w:val="24"/>
        </w:rPr>
        <w:t xml:space="preserve"> этапы сушки и пропитки.  </w:t>
      </w:r>
    </w:p>
    <w:p w14:paraId="28118127" w14:textId="77777777" w:rsidR="00F64BCF" w:rsidRDefault="00745E45" w:rsidP="007036D1">
      <w:pPr>
        <w:spacing w:line="240" w:lineRule="auto"/>
        <w:ind w:firstLine="709"/>
        <w:rPr>
          <w:sz w:val="24"/>
        </w:rPr>
      </w:pPr>
      <w:r>
        <w:rPr>
          <w:sz w:val="24"/>
        </w:rPr>
        <w:t>В результате с</w:t>
      </w:r>
      <w:r w:rsidR="007036D1" w:rsidRPr="00AB506C">
        <w:rPr>
          <w:sz w:val="24"/>
        </w:rPr>
        <w:t>ушк</w:t>
      </w:r>
      <w:r>
        <w:rPr>
          <w:sz w:val="24"/>
        </w:rPr>
        <w:t>и</w:t>
      </w:r>
      <w:r w:rsidR="007036D1" w:rsidRPr="00AB506C">
        <w:rPr>
          <w:sz w:val="24"/>
        </w:rPr>
        <w:t xml:space="preserve"> из межклеточного пространства древесного вещества</w:t>
      </w:r>
      <w:r>
        <w:rPr>
          <w:sz w:val="24"/>
        </w:rPr>
        <w:t xml:space="preserve"> удаляется </w:t>
      </w:r>
      <w:r w:rsidR="007036D1" w:rsidRPr="00AB506C">
        <w:rPr>
          <w:sz w:val="24"/>
        </w:rPr>
        <w:t xml:space="preserve"> свободн</w:t>
      </w:r>
      <w:r>
        <w:rPr>
          <w:sz w:val="24"/>
        </w:rPr>
        <w:t>ая</w:t>
      </w:r>
      <w:r w:rsidR="007036D1" w:rsidRPr="00AB506C">
        <w:rPr>
          <w:sz w:val="24"/>
        </w:rPr>
        <w:t xml:space="preserve"> влаг</w:t>
      </w:r>
      <w:r>
        <w:rPr>
          <w:sz w:val="24"/>
        </w:rPr>
        <w:t xml:space="preserve">а, при этом освобождается пространство для введения </w:t>
      </w:r>
      <w:r w:rsidRPr="00AB506C">
        <w:rPr>
          <w:sz w:val="24"/>
        </w:rPr>
        <w:t>модифицирующей жидкост</w:t>
      </w:r>
      <w:r w:rsidR="00BC2716">
        <w:rPr>
          <w:sz w:val="24"/>
        </w:rPr>
        <w:t>и</w:t>
      </w:r>
      <w:r w:rsidRPr="00AB506C">
        <w:rPr>
          <w:sz w:val="24"/>
        </w:rPr>
        <w:t xml:space="preserve"> на этапе пропитки.</w:t>
      </w:r>
      <w:r>
        <w:rPr>
          <w:sz w:val="24"/>
        </w:rPr>
        <w:t xml:space="preserve"> </w:t>
      </w:r>
      <w:r w:rsidR="007036D1" w:rsidRPr="00AB506C">
        <w:rPr>
          <w:sz w:val="24"/>
        </w:rPr>
        <w:t xml:space="preserve">Качество </w:t>
      </w:r>
      <w:r>
        <w:rPr>
          <w:sz w:val="24"/>
        </w:rPr>
        <w:t xml:space="preserve">процесса </w:t>
      </w:r>
      <w:r w:rsidR="007036D1" w:rsidRPr="00AB506C">
        <w:rPr>
          <w:sz w:val="24"/>
        </w:rPr>
        <w:t>сушки определяется множеством параметров</w:t>
      </w:r>
      <w:r>
        <w:rPr>
          <w:sz w:val="24"/>
        </w:rPr>
        <w:t xml:space="preserve">: </w:t>
      </w:r>
      <w:r w:rsidR="007036D1" w:rsidRPr="00AB506C">
        <w:rPr>
          <w:sz w:val="24"/>
        </w:rPr>
        <w:t xml:space="preserve"> конечным влагосодержанием, равномерностью влагосодержания по сечению и длине заготовки опоры</w:t>
      </w:r>
      <w:r>
        <w:rPr>
          <w:sz w:val="24"/>
        </w:rPr>
        <w:t>,</w:t>
      </w:r>
      <w:r w:rsidR="007036D1" w:rsidRPr="00AB506C">
        <w:rPr>
          <w:sz w:val="24"/>
        </w:rPr>
        <w:t xml:space="preserve"> количеством образовавшихся дефектов</w:t>
      </w:r>
      <w:r>
        <w:rPr>
          <w:sz w:val="24"/>
        </w:rPr>
        <w:t xml:space="preserve"> и другими</w:t>
      </w:r>
      <w:r w:rsidR="007036D1" w:rsidRPr="00AB506C">
        <w:rPr>
          <w:sz w:val="24"/>
        </w:rPr>
        <w:t xml:space="preserve">. </w:t>
      </w:r>
      <w:r>
        <w:rPr>
          <w:sz w:val="24"/>
        </w:rPr>
        <w:t>От р</w:t>
      </w:r>
      <w:r w:rsidR="007036D1" w:rsidRPr="00AB506C">
        <w:rPr>
          <w:sz w:val="24"/>
        </w:rPr>
        <w:t>авномерност</w:t>
      </w:r>
      <w:r>
        <w:rPr>
          <w:sz w:val="24"/>
        </w:rPr>
        <w:t>и</w:t>
      </w:r>
      <w:r w:rsidR="007036D1" w:rsidRPr="00AB506C">
        <w:rPr>
          <w:sz w:val="24"/>
        </w:rPr>
        <w:t xml:space="preserve"> сушки </w:t>
      </w:r>
      <w:r>
        <w:rPr>
          <w:sz w:val="24"/>
        </w:rPr>
        <w:t xml:space="preserve">зависит </w:t>
      </w:r>
      <w:r w:rsidR="007036D1" w:rsidRPr="00AB506C">
        <w:rPr>
          <w:sz w:val="24"/>
        </w:rPr>
        <w:t xml:space="preserve">то, насколько однородно будет </w:t>
      </w:r>
      <w:r>
        <w:rPr>
          <w:sz w:val="24"/>
        </w:rPr>
        <w:t xml:space="preserve">пропитан материал </w:t>
      </w:r>
      <w:r w:rsidRPr="00AB506C">
        <w:rPr>
          <w:sz w:val="24"/>
        </w:rPr>
        <w:t>модифицирующей жидкостью</w:t>
      </w:r>
      <w:r>
        <w:rPr>
          <w:sz w:val="24"/>
        </w:rPr>
        <w:t xml:space="preserve">. </w:t>
      </w:r>
      <w:r w:rsidR="00B46B53">
        <w:rPr>
          <w:sz w:val="24"/>
        </w:rPr>
        <w:t xml:space="preserve">К основным </w:t>
      </w:r>
      <w:r w:rsidR="007036D1" w:rsidRPr="00AB506C">
        <w:rPr>
          <w:sz w:val="24"/>
        </w:rPr>
        <w:t>вид</w:t>
      </w:r>
      <w:r w:rsidR="00B46B53">
        <w:rPr>
          <w:sz w:val="24"/>
        </w:rPr>
        <w:t>ам</w:t>
      </w:r>
      <w:r w:rsidR="007036D1" w:rsidRPr="00AB506C">
        <w:rPr>
          <w:sz w:val="24"/>
        </w:rPr>
        <w:t xml:space="preserve"> дефектов</w:t>
      </w:r>
      <w:r w:rsidR="00B46B53">
        <w:rPr>
          <w:sz w:val="24"/>
        </w:rPr>
        <w:t>, возникающих при сушке</w:t>
      </w:r>
      <w:r w:rsidR="007036D1" w:rsidRPr="00AB506C">
        <w:rPr>
          <w:sz w:val="24"/>
        </w:rPr>
        <w:t xml:space="preserve"> оцилиндрованных заготовок</w:t>
      </w:r>
      <w:r w:rsidR="00B46B53">
        <w:rPr>
          <w:sz w:val="24"/>
        </w:rPr>
        <w:t>, следует отнести растрескивания.</w:t>
      </w:r>
      <w:r w:rsidR="00544179">
        <w:rPr>
          <w:sz w:val="24"/>
        </w:rPr>
        <w:t xml:space="preserve"> От количества и размера трещин зависят, с одной стороны,  глубина </w:t>
      </w:r>
      <w:r w:rsidR="007036D1" w:rsidRPr="00AB506C">
        <w:rPr>
          <w:sz w:val="24"/>
        </w:rPr>
        <w:t>проникновени</w:t>
      </w:r>
      <w:r w:rsidR="00544179">
        <w:rPr>
          <w:sz w:val="24"/>
        </w:rPr>
        <w:t>я</w:t>
      </w:r>
      <w:r w:rsidR="007036D1" w:rsidRPr="00AB506C">
        <w:rPr>
          <w:sz w:val="24"/>
        </w:rPr>
        <w:t xml:space="preserve"> модифицирующей жидкости, но</w:t>
      </w:r>
      <w:r w:rsidR="00544179">
        <w:rPr>
          <w:sz w:val="24"/>
        </w:rPr>
        <w:t xml:space="preserve">, с другой стороны, </w:t>
      </w:r>
      <w:r w:rsidR="00F64BCF">
        <w:rPr>
          <w:sz w:val="24"/>
        </w:rPr>
        <w:t xml:space="preserve">степень подверженности </w:t>
      </w:r>
      <w:r w:rsidR="007036D1" w:rsidRPr="00AB506C">
        <w:rPr>
          <w:sz w:val="24"/>
        </w:rPr>
        <w:t>внутренни</w:t>
      </w:r>
      <w:r w:rsidR="00F64BCF">
        <w:rPr>
          <w:sz w:val="24"/>
        </w:rPr>
        <w:t>х</w:t>
      </w:r>
      <w:r w:rsidR="007036D1" w:rsidRPr="00AB506C">
        <w:rPr>
          <w:sz w:val="24"/>
        </w:rPr>
        <w:t xml:space="preserve"> сло</w:t>
      </w:r>
      <w:r w:rsidR="00F64BCF">
        <w:rPr>
          <w:sz w:val="24"/>
        </w:rPr>
        <w:t>ев</w:t>
      </w:r>
      <w:r w:rsidR="007036D1" w:rsidRPr="00AB506C">
        <w:rPr>
          <w:sz w:val="24"/>
        </w:rPr>
        <w:t xml:space="preserve"> древесины </w:t>
      </w:r>
      <w:r w:rsidR="00F64BCF">
        <w:rPr>
          <w:sz w:val="24"/>
        </w:rPr>
        <w:t xml:space="preserve">влиянию </w:t>
      </w:r>
      <w:r w:rsidR="007036D1" w:rsidRPr="00AB506C">
        <w:rPr>
          <w:sz w:val="24"/>
        </w:rPr>
        <w:t xml:space="preserve">негативных атмосферных факторов в процессе эксплуатации опор. Пропитка высушенных заготовок модифицирующими составами непосредственно способствует приданию древесному веществу защитных свойств, что существенно увеличивает срок службы. </w:t>
      </w:r>
    </w:p>
    <w:p w14:paraId="4294869D" w14:textId="77777777" w:rsidR="007036D1" w:rsidRDefault="00F64BCF" w:rsidP="007036D1">
      <w:pPr>
        <w:spacing w:line="240" w:lineRule="auto"/>
        <w:ind w:firstLine="709"/>
        <w:rPr>
          <w:sz w:val="24"/>
        </w:rPr>
      </w:pPr>
      <w:r>
        <w:rPr>
          <w:sz w:val="24"/>
        </w:rPr>
        <w:lastRenderedPageBreak/>
        <w:t xml:space="preserve">На основе рассмотренного технологического цикла </w:t>
      </w:r>
      <w:r w:rsidR="009E0732">
        <w:rPr>
          <w:sz w:val="24"/>
        </w:rPr>
        <w:t>следует заключить, что дальнейшее улучшение</w:t>
      </w:r>
      <w:r w:rsidR="007036D1" w:rsidRPr="00AB506C">
        <w:rPr>
          <w:sz w:val="24"/>
        </w:rPr>
        <w:t xml:space="preserve"> эксплуатационных характеристик ДПО</w:t>
      </w:r>
      <w:r w:rsidR="009E0732">
        <w:rPr>
          <w:sz w:val="24"/>
        </w:rPr>
        <w:t xml:space="preserve"> возможно за счет </w:t>
      </w:r>
      <w:r w:rsidR="007036D1" w:rsidRPr="00AB506C">
        <w:rPr>
          <w:sz w:val="24"/>
        </w:rPr>
        <w:t>совершенствовани</w:t>
      </w:r>
      <w:r w:rsidR="009E0732">
        <w:rPr>
          <w:sz w:val="24"/>
        </w:rPr>
        <w:t>я</w:t>
      </w:r>
      <w:r w:rsidR="007036D1" w:rsidRPr="00AB506C">
        <w:rPr>
          <w:sz w:val="24"/>
        </w:rPr>
        <w:t xml:space="preserve"> технологий пропитки и пропиточных составов;</w:t>
      </w:r>
      <w:r w:rsidR="009E0732">
        <w:rPr>
          <w:sz w:val="24"/>
        </w:rPr>
        <w:t xml:space="preserve"> </w:t>
      </w:r>
      <w:r w:rsidR="007036D1" w:rsidRPr="00AB506C">
        <w:rPr>
          <w:sz w:val="24"/>
        </w:rPr>
        <w:t>применени</w:t>
      </w:r>
      <w:r w:rsidR="009E0732">
        <w:rPr>
          <w:sz w:val="24"/>
        </w:rPr>
        <w:t>я</w:t>
      </w:r>
      <w:r w:rsidR="007036D1" w:rsidRPr="00AB506C">
        <w:rPr>
          <w:sz w:val="24"/>
        </w:rPr>
        <w:t xml:space="preserve"> современных технологий модификации древесины</w:t>
      </w:r>
      <w:r w:rsidR="009E0732">
        <w:rPr>
          <w:sz w:val="24"/>
        </w:rPr>
        <w:t xml:space="preserve"> и сушки. Остановимся более подробно на вопросах совершенствования технологий сушки.</w:t>
      </w:r>
    </w:p>
    <w:p w14:paraId="56FD1FE2" w14:textId="558DE783" w:rsidR="00183A05" w:rsidRDefault="009E0732" w:rsidP="00A02DCA">
      <w:pPr>
        <w:spacing w:line="240" w:lineRule="auto"/>
        <w:ind w:firstLine="709"/>
        <w:rPr>
          <w:sz w:val="24"/>
        </w:rPr>
      </w:pPr>
      <w:r>
        <w:rPr>
          <w:sz w:val="24"/>
        </w:rPr>
        <w:t>Обычно</w:t>
      </w:r>
      <w:r w:rsidR="00AB506C" w:rsidRPr="00AB506C">
        <w:rPr>
          <w:sz w:val="24"/>
        </w:rPr>
        <w:t xml:space="preserve"> сушка заготовок опор выполняется атмосферным, либо камерным способами</w:t>
      </w:r>
      <w:r w:rsidR="0093041A">
        <w:rPr>
          <w:sz w:val="24"/>
        </w:rPr>
        <w:t>. Атмосферная сушка не требует затрат энергии, позволяет получить естественное растрескивание, но характеризуется сезонностью и длительностью процесса. Камерная сушка, наоборот, способствует снижению длительности за счет подведения тепловой энергии, но при этом увеличивается риск возникновения недопустимых растрескиваний.</w:t>
      </w:r>
      <w:r w:rsidR="00F85DD2">
        <w:rPr>
          <w:sz w:val="24"/>
        </w:rPr>
        <w:t xml:space="preserve"> Рассмотренным способам сушки также </w:t>
      </w:r>
      <w:r w:rsidR="00AB506C" w:rsidRPr="00AB506C">
        <w:rPr>
          <w:sz w:val="24"/>
        </w:rPr>
        <w:t>свойственен общий недостаток,</w:t>
      </w:r>
      <w:r w:rsidR="00F85DD2">
        <w:rPr>
          <w:sz w:val="24"/>
        </w:rPr>
        <w:t xml:space="preserve"> состоящий в том, что в обоих случаях </w:t>
      </w:r>
      <w:r w:rsidR="00AB506C" w:rsidRPr="00AB506C">
        <w:rPr>
          <w:sz w:val="24"/>
        </w:rPr>
        <w:t xml:space="preserve">теплота </w:t>
      </w:r>
      <w:r w:rsidR="00F85DD2">
        <w:rPr>
          <w:sz w:val="24"/>
        </w:rPr>
        <w:t xml:space="preserve">подводится из внешней среды, и </w:t>
      </w:r>
      <w:r w:rsidR="00AB506C" w:rsidRPr="00AB506C">
        <w:rPr>
          <w:sz w:val="24"/>
        </w:rPr>
        <w:t xml:space="preserve"> в первую очередь </w:t>
      </w:r>
      <w:r w:rsidR="00A02DCA">
        <w:rPr>
          <w:sz w:val="24"/>
        </w:rPr>
        <w:t xml:space="preserve">нагревается </w:t>
      </w:r>
      <w:r w:rsidR="00AB506C" w:rsidRPr="00AB506C">
        <w:rPr>
          <w:sz w:val="24"/>
        </w:rPr>
        <w:t xml:space="preserve"> поверхность</w:t>
      </w:r>
      <w:r w:rsidR="00A02DCA">
        <w:rPr>
          <w:sz w:val="24"/>
        </w:rPr>
        <w:t xml:space="preserve"> заготовок</w:t>
      </w:r>
      <w:r w:rsidR="00AB506C" w:rsidRPr="00AB506C">
        <w:rPr>
          <w:sz w:val="24"/>
        </w:rPr>
        <w:t xml:space="preserve">. </w:t>
      </w:r>
      <w:r w:rsidR="00A02DCA">
        <w:rPr>
          <w:sz w:val="24"/>
        </w:rPr>
        <w:t xml:space="preserve">Поскольку древесина обладает низким коэффициентом </w:t>
      </w:r>
      <w:r w:rsidR="00AB506C" w:rsidRPr="00AB506C">
        <w:rPr>
          <w:sz w:val="24"/>
        </w:rPr>
        <w:t>теплопроводности</w:t>
      </w:r>
      <w:r w:rsidR="00A02DCA">
        <w:rPr>
          <w:sz w:val="24"/>
        </w:rPr>
        <w:t xml:space="preserve">, то </w:t>
      </w:r>
      <w:r w:rsidR="00AB506C" w:rsidRPr="00AB506C">
        <w:rPr>
          <w:sz w:val="24"/>
        </w:rPr>
        <w:t>центральн</w:t>
      </w:r>
      <w:r w:rsidR="00A02DCA">
        <w:rPr>
          <w:sz w:val="24"/>
        </w:rPr>
        <w:t>ая</w:t>
      </w:r>
      <w:r w:rsidR="00AB506C" w:rsidRPr="00AB506C">
        <w:rPr>
          <w:sz w:val="24"/>
        </w:rPr>
        <w:t xml:space="preserve"> зон</w:t>
      </w:r>
      <w:r w:rsidR="00A02DCA">
        <w:rPr>
          <w:sz w:val="24"/>
        </w:rPr>
        <w:t xml:space="preserve">а начинает нагреваться с временной задержкой, зависящей от </w:t>
      </w:r>
      <w:r w:rsidR="00AB506C" w:rsidRPr="00AB506C">
        <w:rPr>
          <w:sz w:val="24"/>
        </w:rPr>
        <w:t xml:space="preserve">толщины и свойств материала. </w:t>
      </w:r>
      <w:r w:rsidR="00A02DCA" w:rsidRPr="00AB506C">
        <w:rPr>
          <w:sz w:val="24"/>
        </w:rPr>
        <w:t xml:space="preserve">При этом градиент температуры всегда </w:t>
      </w:r>
      <w:r w:rsidR="00A02DCA">
        <w:rPr>
          <w:sz w:val="24"/>
        </w:rPr>
        <w:t>ориентирован</w:t>
      </w:r>
      <w:r w:rsidR="00A02DCA" w:rsidRPr="00AB506C">
        <w:rPr>
          <w:sz w:val="24"/>
        </w:rPr>
        <w:t xml:space="preserve"> </w:t>
      </w:r>
      <w:r w:rsidR="00A02DCA">
        <w:rPr>
          <w:sz w:val="24"/>
        </w:rPr>
        <w:t>против</w:t>
      </w:r>
      <w:r w:rsidR="00A02DCA" w:rsidRPr="00AB506C">
        <w:rPr>
          <w:sz w:val="24"/>
        </w:rPr>
        <w:t xml:space="preserve"> поток</w:t>
      </w:r>
      <w:r w:rsidR="00A02DCA">
        <w:rPr>
          <w:sz w:val="24"/>
        </w:rPr>
        <w:t xml:space="preserve">а </w:t>
      </w:r>
      <w:r w:rsidR="00A02DCA" w:rsidRPr="00AB506C">
        <w:rPr>
          <w:sz w:val="24"/>
        </w:rPr>
        <w:t>влаги, что отрицательно влияет на скорость сушки</w:t>
      </w:r>
      <w:r w:rsidR="00A02DCA">
        <w:rPr>
          <w:sz w:val="24"/>
        </w:rPr>
        <w:t>. С учетом отмеченного</w:t>
      </w:r>
      <w:r w:rsidR="0037178A">
        <w:rPr>
          <w:sz w:val="24"/>
        </w:rPr>
        <w:t>,</w:t>
      </w:r>
      <w:r w:rsidR="00A02DCA">
        <w:rPr>
          <w:sz w:val="24"/>
        </w:rPr>
        <w:t xml:space="preserve"> </w:t>
      </w:r>
      <w:r w:rsidR="00AB506C" w:rsidRPr="00AB506C">
        <w:rPr>
          <w:sz w:val="24"/>
        </w:rPr>
        <w:t>технологии сушки, основанные</w:t>
      </w:r>
      <w:r w:rsidR="00183A05">
        <w:rPr>
          <w:sz w:val="24"/>
        </w:rPr>
        <w:t xml:space="preserve"> на подводе тепловой энергии из</w:t>
      </w:r>
      <w:r w:rsidR="00AB506C" w:rsidRPr="00AB506C">
        <w:rPr>
          <w:sz w:val="24"/>
        </w:rPr>
        <w:t>вне, являются менее перспективными по сравнению с</w:t>
      </w:r>
      <w:r w:rsidR="00183A05">
        <w:rPr>
          <w:sz w:val="24"/>
        </w:rPr>
        <w:t xml:space="preserve"> теми, в которых </w:t>
      </w:r>
      <w:r w:rsidR="001735A6">
        <w:rPr>
          <w:sz w:val="24"/>
        </w:rPr>
        <w:t>используется</w:t>
      </w:r>
      <w:r w:rsidR="00AB506C" w:rsidRPr="00AB506C">
        <w:rPr>
          <w:sz w:val="24"/>
        </w:rPr>
        <w:t xml:space="preserve"> </w:t>
      </w:r>
      <w:r w:rsidR="00183A05">
        <w:rPr>
          <w:sz w:val="24"/>
        </w:rPr>
        <w:t xml:space="preserve">диэлектрический нагрев. </w:t>
      </w:r>
      <w:r w:rsidR="001735A6">
        <w:rPr>
          <w:sz w:val="24"/>
        </w:rPr>
        <w:t xml:space="preserve">Среди таких технологий особое внимание следует уделить высокочастотной сушке в вакууме.  </w:t>
      </w:r>
    </w:p>
    <w:p w14:paraId="47BCFBB1" w14:textId="77777777" w:rsidR="00983D04" w:rsidRDefault="00AB506C" w:rsidP="00AB506C">
      <w:pPr>
        <w:spacing w:line="240" w:lineRule="auto"/>
        <w:ind w:firstLine="709"/>
        <w:rPr>
          <w:sz w:val="24"/>
        </w:rPr>
      </w:pPr>
      <w:r w:rsidRPr="00AB506C">
        <w:rPr>
          <w:sz w:val="24"/>
        </w:rPr>
        <w:t>Вакуумно-высокочастотная сушка применяется для различных капиллярно</w:t>
      </w:r>
      <w:r w:rsidR="001735A6">
        <w:rPr>
          <w:sz w:val="24"/>
        </w:rPr>
        <w:t>-пористых коллоидных материалов, и может быть рекомендована для древесины в случа</w:t>
      </w:r>
      <w:r w:rsidR="00D370CE">
        <w:rPr>
          <w:sz w:val="24"/>
        </w:rPr>
        <w:t xml:space="preserve">е плотных пород или больших сечений.  </w:t>
      </w:r>
      <w:r w:rsidRPr="00AB506C">
        <w:rPr>
          <w:sz w:val="24"/>
        </w:rPr>
        <w:t>Последн</w:t>
      </w:r>
      <w:r w:rsidR="00D370CE">
        <w:rPr>
          <w:sz w:val="24"/>
        </w:rPr>
        <w:t xml:space="preserve">ий фактор </w:t>
      </w:r>
      <w:r w:rsidRPr="00AB506C">
        <w:rPr>
          <w:sz w:val="24"/>
        </w:rPr>
        <w:t xml:space="preserve">обуславливает </w:t>
      </w:r>
      <w:r w:rsidR="00D370CE">
        <w:rPr>
          <w:sz w:val="24"/>
        </w:rPr>
        <w:t>предрасположенность</w:t>
      </w:r>
      <w:r w:rsidRPr="00AB506C">
        <w:rPr>
          <w:sz w:val="24"/>
        </w:rPr>
        <w:t xml:space="preserve"> этой техн</w:t>
      </w:r>
      <w:r w:rsidR="00983D04">
        <w:rPr>
          <w:sz w:val="24"/>
        </w:rPr>
        <w:t xml:space="preserve">ологии для сушки заготовок опор, диаметр которых </w:t>
      </w:r>
      <w:r w:rsidR="00983D04" w:rsidRPr="00983D04">
        <w:rPr>
          <w:sz w:val="24"/>
        </w:rPr>
        <w:t>варьируется в диапазоне от 160 до 260 мм по нижней части.</w:t>
      </w:r>
    </w:p>
    <w:p w14:paraId="38107FEE" w14:textId="688A61B1" w:rsidR="00AB506C" w:rsidRPr="00941317" w:rsidRDefault="00467ADD" w:rsidP="00AB506C">
      <w:pPr>
        <w:spacing w:line="240" w:lineRule="auto"/>
        <w:ind w:firstLine="709"/>
        <w:rPr>
          <w:sz w:val="24"/>
        </w:rPr>
      </w:pPr>
      <w:r>
        <w:rPr>
          <w:sz w:val="24"/>
        </w:rPr>
        <w:t>Процесс с</w:t>
      </w:r>
      <w:r w:rsidR="00AB506C" w:rsidRPr="00AB506C">
        <w:rPr>
          <w:sz w:val="24"/>
        </w:rPr>
        <w:t>ушк</w:t>
      </w:r>
      <w:r>
        <w:rPr>
          <w:sz w:val="24"/>
        </w:rPr>
        <w:t>и</w:t>
      </w:r>
      <w:r w:rsidR="00AB506C" w:rsidRPr="00AB506C">
        <w:rPr>
          <w:sz w:val="24"/>
        </w:rPr>
        <w:t xml:space="preserve"> осуществляется в герметичной камере, в которой расположены  электроды. После размещения высушиваемых заготовок между электродами образуется рабочий конденсатор, к которому подводится напряжение высокой частоты. В камере при этом создается пониженное давление около 10 кПа. В результате релаксационно-поляризационных явлений в материале образуются внутренние источники теплоты, под действием которых запускаются механизмы, приводящие в итоге к движению парогазовой смеси по капиллярам к поверхности материала. Благодаря низкому давлению в камере парообразование наступает</w:t>
      </w:r>
      <w:r w:rsidR="0037178A">
        <w:rPr>
          <w:sz w:val="24"/>
        </w:rPr>
        <w:t xml:space="preserve"> </w:t>
      </w:r>
      <w:r w:rsidR="00AB506C" w:rsidRPr="00AB506C">
        <w:rPr>
          <w:sz w:val="24"/>
        </w:rPr>
        <w:t>при более низкой</w:t>
      </w:r>
      <w:r w:rsidR="0037178A">
        <w:rPr>
          <w:sz w:val="24"/>
        </w:rPr>
        <w:t xml:space="preserve"> </w:t>
      </w:r>
      <w:r w:rsidR="00AB506C" w:rsidRPr="00AB506C">
        <w:rPr>
          <w:sz w:val="24"/>
        </w:rPr>
        <w:t xml:space="preserve">температуре, что обуславливает </w:t>
      </w:r>
      <w:r>
        <w:rPr>
          <w:sz w:val="24"/>
        </w:rPr>
        <w:t xml:space="preserve">дополнительные </w:t>
      </w:r>
      <w:r w:rsidR="00AB506C" w:rsidRPr="00AB506C">
        <w:rPr>
          <w:sz w:val="24"/>
        </w:rPr>
        <w:t>преимуществ</w:t>
      </w:r>
      <w:r>
        <w:rPr>
          <w:sz w:val="24"/>
        </w:rPr>
        <w:t>а</w:t>
      </w:r>
      <w:r w:rsidR="00AB506C" w:rsidRPr="00AB506C">
        <w:rPr>
          <w:sz w:val="24"/>
        </w:rPr>
        <w:t xml:space="preserve"> данной технологии.</w:t>
      </w:r>
      <w:r>
        <w:rPr>
          <w:sz w:val="24"/>
        </w:rPr>
        <w:t xml:space="preserve"> </w:t>
      </w:r>
      <w:r w:rsidR="00F25B9D">
        <w:rPr>
          <w:sz w:val="24"/>
        </w:rPr>
        <w:t>Однако из-за ряда нерешенных научно-технических задач</w:t>
      </w:r>
      <w:r w:rsidR="00941317">
        <w:rPr>
          <w:sz w:val="24"/>
        </w:rPr>
        <w:t xml:space="preserve">, </w:t>
      </w:r>
      <w:r w:rsidR="00F25B9D">
        <w:rPr>
          <w:sz w:val="24"/>
        </w:rPr>
        <w:t xml:space="preserve">ее применение </w:t>
      </w:r>
      <w:r w:rsidR="00941317">
        <w:rPr>
          <w:sz w:val="24"/>
        </w:rPr>
        <w:t>в промышленных масштабах не отлажено.</w:t>
      </w:r>
      <w:r w:rsidR="0037178A">
        <w:rPr>
          <w:sz w:val="24"/>
        </w:rPr>
        <w:t xml:space="preserve"> </w:t>
      </w:r>
      <w:r w:rsidR="00941317">
        <w:rPr>
          <w:sz w:val="24"/>
        </w:rPr>
        <w:t xml:space="preserve">В работах </w:t>
      </w:r>
      <w:r w:rsidR="00941317" w:rsidRPr="00B60005">
        <w:rPr>
          <w:sz w:val="24"/>
        </w:rPr>
        <w:t>[</w:t>
      </w:r>
      <w:r w:rsidR="00B60005" w:rsidRPr="00B60005">
        <w:rPr>
          <w:sz w:val="24"/>
        </w:rPr>
        <w:t>1, 2</w:t>
      </w:r>
      <w:r w:rsidR="00941317" w:rsidRPr="00B60005">
        <w:rPr>
          <w:sz w:val="24"/>
        </w:rPr>
        <w:t>]</w:t>
      </w:r>
      <w:r w:rsidR="00941317">
        <w:rPr>
          <w:sz w:val="24"/>
        </w:rPr>
        <w:t xml:space="preserve"> показано, что причиной этому явля</w:t>
      </w:r>
      <w:r w:rsidR="00D7294C">
        <w:rPr>
          <w:sz w:val="24"/>
        </w:rPr>
        <w:t>е</w:t>
      </w:r>
      <w:r w:rsidR="00941317">
        <w:rPr>
          <w:sz w:val="24"/>
        </w:rPr>
        <w:t>тся</w:t>
      </w:r>
      <w:r w:rsidR="0037178A">
        <w:rPr>
          <w:sz w:val="24"/>
        </w:rPr>
        <w:t xml:space="preserve"> </w:t>
      </w:r>
      <w:r w:rsidR="00941317">
        <w:rPr>
          <w:sz w:val="24"/>
        </w:rPr>
        <w:t>отсутствие компактных технических решений, направленных на уменьшение влияния стоячих</w:t>
      </w:r>
      <w:r w:rsidR="00D7294C">
        <w:rPr>
          <w:sz w:val="24"/>
        </w:rPr>
        <w:t xml:space="preserve"> электромагнитных</w:t>
      </w:r>
      <w:r w:rsidR="00941317">
        <w:rPr>
          <w:sz w:val="24"/>
        </w:rPr>
        <w:t xml:space="preserve"> волн вдоль рабочего конденсатора, а также </w:t>
      </w:r>
      <w:r w:rsidR="00D7294C">
        <w:rPr>
          <w:sz w:val="24"/>
        </w:rPr>
        <w:t>режимных параметров процесса сушки заготовок толщиной более</w:t>
      </w:r>
      <w:r w:rsidR="0037178A">
        <w:rPr>
          <w:sz w:val="24"/>
        </w:rPr>
        <w:t xml:space="preserve"> </w:t>
      </w:r>
      <w:r w:rsidR="0037178A">
        <w:rPr>
          <w:sz w:val="24"/>
        </w:rPr>
        <w:t xml:space="preserve"> </w:t>
      </w:r>
      <w:r w:rsidR="0037178A" w:rsidRPr="00AB506C">
        <w:rPr>
          <w:sz w:val="24"/>
        </w:rPr>
        <w:t xml:space="preserve"> </w:t>
      </w:r>
      <w:r w:rsidR="00D7294C">
        <w:rPr>
          <w:sz w:val="24"/>
        </w:rPr>
        <w:t>100 мм. Стоячие волны приводят к неравномерности распределения внутренних источников теплоты по длине рабочего конденсатора, но равномерность также должна обеспечиваться и в его поперечном сечении, что также требует научно-технического исследования данно</w:t>
      </w:r>
      <w:r w:rsidR="009A62BC">
        <w:rPr>
          <w:sz w:val="24"/>
        </w:rPr>
        <w:t>й</w:t>
      </w:r>
      <w:r w:rsidR="00D7294C">
        <w:rPr>
          <w:sz w:val="24"/>
        </w:rPr>
        <w:t xml:space="preserve"> </w:t>
      </w:r>
      <w:r w:rsidR="009A62BC">
        <w:rPr>
          <w:sz w:val="24"/>
        </w:rPr>
        <w:t>проблемы</w:t>
      </w:r>
      <w:r w:rsidR="00D7294C">
        <w:rPr>
          <w:sz w:val="24"/>
        </w:rPr>
        <w:t xml:space="preserve">.  </w:t>
      </w:r>
      <w:r w:rsidR="00941317">
        <w:rPr>
          <w:sz w:val="24"/>
        </w:rPr>
        <w:t xml:space="preserve">   </w:t>
      </w:r>
    </w:p>
    <w:p w14:paraId="6C08A400" w14:textId="77777777" w:rsidR="001C3004" w:rsidRDefault="009A62BC" w:rsidP="00AB506C">
      <w:pPr>
        <w:spacing w:line="240" w:lineRule="auto"/>
        <w:ind w:firstLine="709"/>
        <w:rPr>
          <w:sz w:val="24"/>
        </w:rPr>
      </w:pPr>
      <w:r>
        <w:rPr>
          <w:sz w:val="24"/>
        </w:rPr>
        <w:t>Целью такого исследования дол</w:t>
      </w:r>
      <w:r w:rsidR="006E2843">
        <w:rPr>
          <w:sz w:val="24"/>
        </w:rPr>
        <w:t>жен стать ответ на вопрос,</w:t>
      </w:r>
      <w:r>
        <w:rPr>
          <w:sz w:val="24"/>
        </w:rPr>
        <w:t xml:space="preserve"> каким образом с технико-экономической точки зрения должны укладываться заготовки опор в рабочем конденсаторе. В первом приближении предлагаются следующие варианты.</w:t>
      </w:r>
      <w:r w:rsidR="006E2843">
        <w:rPr>
          <w:sz w:val="24"/>
        </w:rPr>
        <w:t xml:space="preserve"> Каждая заготовка может быть высушена по отдельности в рабочем конденсаторе, образованном двумя электродами, имеющими форму вогнутой пластины, повторяющей очертания поверхности заготовки. В этом случае ориентация вектора напряженности электрического поля будет совпадать с радиальным направлением годовых колец</w:t>
      </w:r>
      <w:r w:rsidR="00165663">
        <w:rPr>
          <w:sz w:val="24"/>
        </w:rPr>
        <w:t xml:space="preserve">, при котором диэлектрические свойства древесины относительно стабильны. При этом достижима высокая равномерность распределения параметров электромагнитного поля в поперечном сечении загрузки, но существенно снижается производительность процесса в целом, так как становится </w:t>
      </w:r>
      <w:r w:rsidR="00165663">
        <w:rPr>
          <w:sz w:val="24"/>
        </w:rPr>
        <w:lastRenderedPageBreak/>
        <w:t>затруднительной одновременная сушка партии заготовок. С</w:t>
      </w:r>
      <w:r w:rsidR="006E2843">
        <w:rPr>
          <w:sz w:val="24"/>
        </w:rPr>
        <w:t xml:space="preserve"> </w:t>
      </w:r>
      <w:r w:rsidR="00165663">
        <w:rPr>
          <w:sz w:val="24"/>
        </w:rPr>
        <w:t>другой стороны</w:t>
      </w:r>
      <w:r w:rsidR="001352E8">
        <w:rPr>
          <w:sz w:val="24"/>
        </w:rPr>
        <w:t>,</w:t>
      </w:r>
      <w:r w:rsidR="00165663">
        <w:rPr>
          <w:sz w:val="24"/>
        </w:rPr>
        <w:t xml:space="preserve"> </w:t>
      </w:r>
      <w:r w:rsidR="001352E8">
        <w:rPr>
          <w:sz w:val="24"/>
        </w:rPr>
        <w:t>заготовки можно уложить в штабель</w:t>
      </w:r>
      <w:r w:rsidR="006E2843">
        <w:rPr>
          <w:sz w:val="24"/>
        </w:rPr>
        <w:t xml:space="preserve"> </w:t>
      </w:r>
      <w:r w:rsidR="001352E8">
        <w:rPr>
          <w:sz w:val="24"/>
        </w:rPr>
        <w:t>между вертикальными электродами, так как это обычно делается при сушке пиломатериалов прямоугольного сечения. Тогда производительность процесса многократно возрастает, но высокой равномерности электромагнитного поля ожидать не приходится из-за наличия в рабочем конденсаторе воздушных промежутков</w:t>
      </w:r>
      <w:r w:rsidR="00EB54D8">
        <w:rPr>
          <w:sz w:val="24"/>
        </w:rPr>
        <w:t>, а также из-за переменной ориентации</w:t>
      </w:r>
      <w:r w:rsidR="001352E8">
        <w:rPr>
          <w:sz w:val="24"/>
        </w:rPr>
        <w:t xml:space="preserve"> </w:t>
      </w:r>
      <w:r w:rsidR="00EB54D8">
        <w:rPr>
          <w:sz w:val="24"/>
        </w:rPr>
        <w:t>вектора напряженности электрического поля относительно годовых слоев древесины (</w:t>
      </w:r>
      <w:r w:rsidR="001C3004">
        <w:rPr>
          <w:sz w:val="24"/>
        </w:rPr>
        <w:t>радиальное и тангенциальное направления</w:t>
      </w:r>
      <w:r w:rsidR="00EB54D8">
        <w:rPr>
          <w:sz w:val="24"/>
        </w:rPr>
        <w:t>)</w:t>
      </w:r>
      <w:r w:rsidR="001C3004">
        <w:rPr>
          <w:sz w:val="24"/>
        </w:rPr>
        <w:t>.</w:t>
      </w:r>
    </w:p>
    <w:p w14:paraId="22888C56" w14:textId="77777777" w:rsidR="004C7869" w:rsidRPr="004C7869" w:rsidRDefault="00CF0271" w:rsidP="00AB506C">
      <w:pPr>
        <w:spacing w:line="240" w:lineRule="auto"/>
        <w:ind w:firstLine="709"/>
        <w:rPr>
          <w:sz w:val="24"/>
        </w:rPr>
      </w:pPr>
      <w:r>
        <w:rPr>
          <w:sz w:val="24"/>
        </w:rPr>
        <w:t xml:space="preserve">Таким образом, возникает задача поиска оптимальной конфигурации рабочего конденсатора и формы электродов, обеспечивающих достаточную равномерность распределения параметров электромагнитного поля в загрузке при незначительном снижении </w:t>
      </w:r>
      <w:r w:rsidR="005A7265">
        <w:rPr>
          <w:sz w:val="24"/>
        </w:rPr>
        <w:t>производительности процесса сушки с учетом затрат времени на укладку заготовок опор.</w:t>
      </w:r>
      <w:r w:rsidR="00AD6BBD">
        <w:rPr>
          <w:sz w:val="24"/>
        </w:rPr>
        <w:t xml:space="preserve"> Решение данной задачи возможно методами математического моделирования электромагнитных полей</w:t>
      </w:r>
      <w:r w:rsidR="004C7869">
        <w:rPr>
          <w:sz w:val="24"/>
        </w:rPr>
        <w:t xml:space="preserve">, описание которых основано на системе уравнений </w:t>
      </w:r>
      <w:r w:rsidR="00AD6BBD">
        <w:rPr>
          <w:sz w:val="24"/>
        </w:rPr>
        <w:t xml:space="preserve"> </w:t>
      </w:r>
      <w:r w:rsidR="004C7869" w:rsidRPr="004C7869">
        <w:rPr>
          <w:sz w:val="24"/>
        </w:rPr>
        <w:t>Максвелла</w:t>
      </w:r>
      <w:r w:rsidR="004C7869">
        <w:rPr>
          <w:sz w:val="24"/>
        </w:rPr>
        <w:t xml:space="preserve">. С учетом допущений о синусоидальности напряжения ВЧ генератора и о квазистационарности электромагнитного поля в загрузке </w:t>
      </w:r>
      <w:r w:rsidR="004C7869" w:rsidRPr="004C7869">
        <w:rPr>
          <w:sz w:val="24"/>
        </w:rPr>
        <w:t>[</w:t>
      </w:r>
      <w:r w:rsidR="00B60005">
        <w:rPr>
          <w:sz w:val="24"/>
        </w:rPr>
        <w:t>3</w:t>
      </w:r>
      <w:r w:rsidR="004C7869" w:rsidRPr="004C7869">
        <w:rPr>
          <w:sz w:val="24"/>
        </w:rPr>
        <w:t>]</w:t>
      </w:r>
      <w:r w:rsidR="004C7869">
        <w:rPr>
          <w:sz w:val="24"/>
        </w:rPr>
        <w:t xml:space="preserve"> математическая постановка задачи формулируется следующим образом:</w:t>
      </w:r>
      <w:r w:rsidR="004C7869" w:rsidRPr="004C7869">
        <w:rPr>
          <w:sz w:val="24"/>
        </w:rPr>
        <w:t xml:space="preserve"> </w:t>
      </w:r>
    </w:p>
    <w:p w14:paraId="6B7C8E4A" w14:textId="77777777" w:rsidR="00BD05BA" w:rsidRPr="00605ADD" w:rsidRDefault="00BD05BA" w:rsidP="00605ADD">
      <w:pPr>
        <w:spacing w:before="120" w:after="120" w:line="240" w:lineRule="auto"/>
        <w:ind w:firstLine="0"/>
        <w:jc w:val="right"/>
        <w:rPr>
          <w:sz w:val="24"/>
          <w:szCs w:val="24"/>
        </w:rPr>
      </w:pPr>
      <w:r w:rsidRPr="00605ADD">
        <w:rPr>
          <w:position w:val="-20"/>
          <w:sz w:val="24"/>
          <w:szCs w:val="24"/>
        </w:rPr>
        <w:object w:dxaOrig="1440" w:dyaOrig="520" w14:anchorId="3DFBA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5.5pt" o:ole="">
            <v:imagedata r:id="rId8" o:title=""/>
          </v:shape>
          <o:OLEObject Type="Embed" ProgID="Equation.DSMT4" ShapeID="_x0000_i1025" DrawAspect="Content" ObjectID="_1697642672" r:id="rId9"/>
        </w:object>
      </w:r>
      <w:r w:rsidRPr="00605ADD">
        <w:rPr>
          <w:sz w:val="24"/>
          <w:szCs w:val="24"/>
        </w:rPr>
        <w:tab/>
      </w:r>
      <w:r w:rsidRPr="00605ADD">
        <w:rPr>
          <w:sz w:val="24"/>
          <w:szCs w:val="24"/>
        </w:rPr>
        <w:tab/>
      </w:r>
      <w:r w:rsidRPr="00605ADD">
        <w:rPr>
          <w:sz w:val="24"/>
          <w:szCs w:val="24"/>
        </w:rPr>
        <w:tab/>
      </w:r>
      <w:r w:rsidRPr="00605ADD">
        <w:rPr>
          <w:sz w:val="24"/>
          <w:szCs w:val="24"/>
        </w:rPr>
        <w:tab/>
      </w:r>
      <w:r w:rsidRPr="00605ADD">
        <w:rPr>
          <w:sz w:val="24"/>
          <w:szCs w:val="24"/>
        </w:rPr>
        <w:tab/>
        <w:t>(1)</w:t>
      </w:r>
    </w:p>
    <w:p w14:paraId="246B9EED" w14:textId="77777777" w:rsidR="00BD05BA" w:rsidRPr="00605ADD" w:rsidRDefault="00BD05BA" w:rsidP="00605ADD">
      <w:pPr>
        <w:spacing w:before="120" w:after="120" w:line="240" w:lineRule="auto"/>
        <w:ind w:firstLine="0"/>
        <w:jc w:val="right"/>
        <w:rPr>
          <w:sz w:val="24"/>
          <w:szCs w:val="24"/>
        </w:rPr>
      </w:pPr>
      <w:r w:rsidRPr="00605ADD">
        <w:rPr>
          <w:position w:val="-10"/>
          <w:sz w:val="24"/>
          <w:szCs w:val="24"/>
        </w:rPr>
        <w:object w:dxaOrig="1280" w:dyaOrig="400" w14:anchorId="799F096B">
          <v:shape id="_x0000_i1026" type="#_x0000_t75" style="width:63pt;height:19.5pt" o:ole="">
            <v:imagedata r:id="rId10" o:title=""/>
          </v:shape>
          <o:OLEObject Type="Embed" ProgID="Equation.DSMT4" ShapeID="_x0000_i1026" DrawAspect="Content" ObjectID="_1697642673" r:id="rId11"/>
        </w:object>
      </w:r>
      <w:r w:rsidRPr="00605ADD">
        <w:rPr>
          <w:sz w:val="24"/>
          <w:szCs w:val="24"/>
        </w:rPr>
        <w:t>,</w:t>
      </w:r>
      <w:r w:rsidRPr="00605ADD">
        <w:rPr>
          <w:sz w:val="24"/>
          <w:szCs w:val="24"/>
        </w:rPr>
        <w:tab/>
      </w:r>
      <w:r w:rsidRPr="00605ADD">
        <w:rPr>
          <w:sz w:val="24"/>
          <w:szCs w:val="24"/>
        </w:rPr>
        <w:tab/>
      </w:r>
      <w:r w:rsidRPr="00605ADD">
        <w:rPr>
          <w:sz w:val="24"/>
          <w:szCs w:val="24"/>
        </w:rPr>
        <w:tab/>
      </w:r>
      <w:r w:rsidRPr="00605ADD">
        <w:rPr>
          <w:sz w:val="24"/>
          <w:szCs w:val="24"/>
        </w:rPr>
        <w:tab/>
      </w:r>
      <w:r w:rsidRPr="00605ADD">
        <w:rPr>
          <w:sz w:val="24"/>
          <w:szCs w:val="24"/>
        </w:rPr>
        <w:tab/>
      </w:r>
      <w:r w:rsidRPr="00605ADD">
        <w:rPr>
          <w:sz w:val="24"/>
          <w:szCs w:val="24"/>
        </w:rPr>
        <w:tab/>
        <w:t>(2)</w:t>
      </w:r>
    </w:p>
    <w:p w14:paraId="4FBCAF41" w14:textId="77777777" w:rsidR="00BD05BA" w:rsidRPr="00605ADD" w:rsidRDefault="00BD05BA" w:rsidP="00605ADD">
      <w:pPr>
        <w:spacing w:before="120" w:after="120" w:line="240" w:lineRule="auto"/>
        <w:ind w:firstLine="0"/>
        <w:jc w:val="right"/>
        <w:rPr>
          <w:sz w:val="24"/>
          <w:szCs w:val="24"/>
        </w:rPr>
      </w:pPr>
      <w:r w:rsidRPr="00605ADD">
        <w:rPr>
          <w:position w:val="-12"/>
          <w:sz w:val="24"/>
          <w:szCs w:val="24"/>
        </w:rPr>
        <w:object w:dxaOrig="840" w:dyaOrig="420" w14:anchorId="65394920">
          <v:shape id="_x0000_i1027" type="#_x0000_t75" style="width:42pt;height:20.25pt" o:ole="">
            <v:imagedata r:id="rId12" o:title=""/>
          </v:shape>
          <o:OLEObject Type="Embed" ProgID="Equation.DSMT4" ShapeID="_x0000_i1027" DrawAspect="Content" ObjectID="_1697642674" r:id="rId13"/>
        </w:object>
      </w:r>
      <w:r w:rsidR="00605ADD">
        <w:rPr>
          <w:sz w:val="24"/>
          <w:szCs w:val="24"/>
        </w:rPr>
        <w:t>,</w:t>
      </w:r>
      <w:r w:rsidRPr="00605ADD">
        <w:rPr>
          <w:sz w:val="24"/>
          <w:szCs w:val="24"/>
        </w:rPr>
        <w:tab/>
      </w:r>
      <w:r w:rsidRPr="00605ADD">
        <w:rPr>
          <w:sz w:val="24"/>
          <w:szCs w:val="24"/>
        </w:rPr>
        <w:tab/>
      </w:r>
      <w:r w:rsidRPr="00605ADD">
        <w:rPr>
          <w:sz w:val="24"/>
          <w:szCs w:val="24"/>
        </w:rPr>
        <w:tab/>
      </w:r>
      <w:r w:rsidRPr="00605ADD">
        <w:rPr>
          <w:sz w:val="24"/>
          <w:szCs w:val="24"/>
        </w:rPr>
        <w:tab/>
      </w:r>
      <w:r w:rsidRPr="00605ADD">
        <w:rPr>
          <w:sz w:val="24"/>
          <w:szCs w:val="24"/>
        </w:rPr>
        <w:tab/>
      </w:r>
      <w:r w:rsidRPr="00605ADD">
        <w:rPr>
          <w:sz w:val="24"/>
          <w:szCs w:val="24"/>
        </w:rPr>
        <w:tab/>
        <w:t>(3)</w:t>
      </w:r>
    </w:p>
    <w:p w14:paraId="149C438E" w14:textId="77777777" w:rsidR="00BD05BA" w:rsidRPr="00605ADD" w:rsidRDefault="00BD05BA" w:rsidP="00605ADD">
      <w:pPr>
        <w:spacing w:line="240" w:lineRule="auto"/>
        <w:ind w:firstLine="0"/>
        <w:jc w:val="right"/>
        <w:rPr>
          <w:sz w:val="24"/>
          <w:szCs w:val="24"/>
        </w:rPr>
      </w:pPr>
      <w:r w:rsidRPr="00605ADD">
        <w:rPr>
          <w:position w:val="-12"/>
          <w:sz w:val="24"/>
          <w:szCs w:val="24"/>
        </w:rPr>
        <w:object w:dxaOrig="1380" w:dyaOrig="420" w14:anchorId="61B7492F">
          <v:shape id="_x0000_i1028" type="#_x0000_t75" style="width:68.25pt;height:20.25pt" o:ole="">
            <v:imagedata r:id="rId14" o:title=""/>
          </v:shape>
          <o:OLEObject Type="Embed" ProgID="Equation.DSMT4" ShapeID="_x0000_i1028" DrawAspect="Content" ObjectID="_1697642675" r:id="rId15"/>
        </w:object>
      </w:r>
      <w:r w:rsidRPr="00605ADD">
        <w:rPr>
          <w:sz w:val="24"/>
          <w:szCs w:val="24"/>
        </w:rPr>
        <w:t>,</w:t>
      </w:r>
      <w:r w:rsidRPr="00605ADD">
        <w:rPr>
          <w:sz w:val="24"/>
          <w:szCs w:val="24"/>
        </w:rPr>
        <w:tab/>
      </w:r>
      <w:r w:rsidRPr="00605ADD">
        <w:rPr>
          <w:sz w:val="24"/>
          <w:szCs w:val="24"/>
        </w:rPr>
        <w:tab/>
      </w:r>
      <w:r w:rsidRPr="00605ADD">
        <w:rPr>
          <w:sz w:val="24"/>
          <w:szCs w:val="24"/>
        </w:rPr>
        <w:tab/>
      </w:r>
      <w:r w:rsidRPr="00605ADD">
        <w:rPr>
          <w:sz w:val="24"/>
          <w:szCs w:val="24"/>
        </w:rPr>
        <w:tab/>
      </w:r>
      <w:r w:rsidRPr="00605ADD">
        <w:rPr>
          <w:sz w:val="24"/>
          <w:szCs w:val="24"/>
        </w:rPr>
        <w:tab/>
        <w:t>(4)</w:t>
      </w:r>
    </w:p>
    <w:p w14:paraId="49D86A7D" w14:textId="77777777" w:rsidR="00605ADD" w:rsidRPr="00605ADD" w:rsidRDefault="00EF17DE" w:rsidP="00605ADD">
      <w:pPr>
        <w:spacing w:line="240" w:lineRule="auto"/>
        <w:ind w:firstLine="0"/>
        <w:jc w:val="right"/>
        <w:rPr>
          <w:sz w:val="24"/>
          <w:szCs w:val="24"/>
        </w:rPr>
      </w:pPr>
      <w:r w:rsidRPr="00605ADD">
        <w:rPr>
          <w:position w:val="-14"/>
          <w:sz w:val="24"/>
          <w:szCs w:val="24"/>
        </w:rPr>
        <w:object w:dxaOrig="940" w:dyaOrig="400" w14:anchorId="4F7F73E1">
          <v:shape id="_x0000_i1029" type="#_x0000_t75" style="width:46.5pt;height:19.5pt" o:ole="">
            <v:imagedata r:id="rId16" o:title=""/>
          </v:shape>
          <o:OLEObject Type="Embed" ProgID="Equation.DSMT4" ShapeID="_x0000_i1029" DrawAspect="Content" ObjectID="_1697642676" r:id="rId17"/>
        </w:object>
      </w:r>
      <w:r w:rsidR="00605ADD">
        <w:rPr>
          <w:sz w:val="24"/>
          <w:szCs w:val="24"/>
        </w:rPr>
        <w:t>,</w:t>
      </w:r>
      <w:r w:rsidR="00605ADD" w:rsidRPr="00605ADD">
        <w:rPr>
          <w:sz w:val="24"/>
          <w:szCs w:val="24"/>
        </w:rPr>
        <w:tab/>
      </w:r>
      <w:r w:rsidR="00605ADD">
        <w:rPr>
          <w:sz w:val="24"/>
          <w:szCs w:val="24"/>
        </w:rPr>
        <w:tab/>
      </w:r>
      <w:r w:rsidR="00605ADD">
        <w:rPr>
          <w:sz w:val="24"/>
          <w:szCs w:val="24"/>
        </w:rPr>
        <w:tab/>
      </w:r>
      <w:r w:rsidR="00605ADD">
        <w:rPr>
          <w:sz w:val="24"/>
          <w:szCs w:val="24"/>
        </w:rPr>
        <w:tab/>
      </w:r>
      <w:r w:rsidR="00605ADD" w:rsidRPr="00605ADD">
        <w:rPr>
          <w:sz w:val="24"/>
          <w:szCs w:val="24"/>
        </w:rPr>
        <w:tab/>
      </w:r>
      <w:r w:rsidR="00605ADD" w:rsidRPr="00605ADD">
        <w:rPr>
          <w:sz w:val="24"/>
          <w:szCs w:val="24"/>
        </w:rPr>
        <w:tab/>
        <w:t>(</w:t>
      </w:r>
      <w:r w:rsidR="007015F7">
        <w:rPr>
          <w:sz w:val="24"/>
          <w:szCs w:val="24"/>
        </w:rPr>
        <w:t>5</w:t>
      </w:r>
      <w:r w:rsidR="00605ADD" w:rsidRPr="00605ADD">
        <w:rPr>
          <w:sz w:val="24"/>
          <w:szCs w:val="24"/>
        </w:rPr>
        <w:t>)</w:t>
      </w:r>
    </w:p>
    <w:p w14:paraId="0E7A1754" w14:textId="77777777" w:rsidR="00605ADD" w:rsidRPr="00605ADD" w:rsidRDefault="00605ADD" w:rsidP="00605ADD">
      <w:pPr>
        <w:spacing w:line="240" w:lineRule="auto"/>
        <w:ind w:firstLine="0"/>
        <w:jc w:val="right"/>
        <w:rPr>
          <w:sz w:val="24"/>
          <w:szCs w:val="24"/>
        </w:rPr>
      </w:pPr>
      <w:r w:rsidRPr="00605ADD">
        <w:rPr>
          <w:position w:val="-14"/>
          <w:sz w:val="24"/>
          <w:szCs w:val="24"/>
        </w:rPr>
        <w:object w:dxaOrig="1420" w:dyaOrig="380" w14:anchorId="678D567A">
          <v:shape id="_x0000_i1030" type="#_x0000_t75" style="width:71.25pt;height:18pt" o:ole="">
            <v:imagedata r:id="rId18" o:title=""/>
          </v:shape>
          <o:OLEObject Type="Embed" ProgID="Equation.DSMT4" ShapeID="_x0000_i1030" DrawAspect="Content" ObjectID="_1697642677" r:id="rId19"/>
        </w:object>
      </w:r>
      <w:r w:rsidRPr="00605ADD">
        <w:rPr>
          <w:sz w:val="24"/>
          <w:szCs w:val="24"/>
        </w:rPr>
        <w:t>,</w:t>
      </w:r>
      <w:r w:rsidRPr="00605ADD">
        <w:rPr>
          <w:sz w:val="24"/>
          <w:szCs w:val="24"/>
        </w:rPr>
        <w:tab/>
      </w:r>
      <w:r>
        <w:rPr>
          <w:sz w:val="24"/>
          <w:szCs w:val="24"/>
        </w:rPr>
        <w:tab/>
      </w:r>
      <w:r>
        <w:rPr>
          <w:sz w:val="24"/>
          <w:szCs w:val="24"/>
        </w:rPr>
        <w:tab/>
      </w:r>
      <w:r>
        <w:rPr>
          <w:sz w:val="24"/>
          <w:szCs w:val="24"/>
        </w:rPr>
        <w:tab/>
      </w:r>
      <w:r w:rsidRPr="00605ADD">
        <w:rPr>
          <w:sz w:val="24"/>
          <w:szCs w:val="24"/>
        </w:rPr>
        <w:tab/>
        <w:t>(</w:t>
      </w:r>
      <w:r w:rsidR="007015F7">
        <w:rPr>
          <w:sz w:val="24"/>
          <w:szCs w:val="24"/>
        </w:rPr>
        <w:t>6</w:t>
      </w:r>
      <w:r w:rsidRPr="00605ADD">
        <w:rPr>
          <w:sz w:val="24"/>
          <w:szCs w:val="24"/>
        </w:rPr>
        <w:t>)</w:t>
      </w:r>
    </w:p>
    <w:p w14:paraId="7CDDA3CA" w14:textId="77777777" w:rsidR="00BD05BA" w:rsidRDefault="00605ADD" w:rsidP="007015F7">
      <w:pPr>
        <w:spacing w:line="240" w:lineRule="auto"/>
        <w:ind w:firstLine="0"/>
        <w:rPr>
          <w:sz w:val="24"/>
        </w:rPr>
      </w:pPr>
      <w:r>
        <w:rPr>
          <w:sz w:val="24"/>
        </w:rPr>
        <w:t xml:space="preserve">где </w:t>
      </w:r>
      <w:r w:rsidR="007015F7">
        <w:rPr>
          <w:sz w:val="24"/>
        </w:rPr>
        <w:t xml:space="preserve">(1) – теорема Гаусса для напряженности электрического поля; (2) – условие потенциальности переменного электрического поля, следующее из допущения о квазистационарности; (3) и (4) – граничные условия для сред с разными диэлектрическими свойствами; (5) и (6) </w:t>
      </w:r>
      <w:r w:rsidR="00A56C25" w:rsidRPr="00A56C25">
        <w:rPr>
          <w:sz w:val="24"/>
        </w:rPr>
        <w:t>–</w:t>
      </w:r>
      <w:r w:rsidR="007015F7">
        <w:rPr>
          <w:sz w:val="24"/>
        </w:rPr>
        <w:t xml:space="preserve"> </w:t>
      </w:r>
      <w:r w:rsidR="007015F7" w:rsidRPr="007015F7">
        <w:rPr>
          <w:sz w:val="24"/>
        </w:rPr>
        <w:t xml:space="preserve">граничные условия Дирихле </w:t>
      </w:r>
      <w:r w:rsidR="007015F7">
        <w:rPr>
          <w:sz w:val="24"/>
        </w:rPr>
        <w:t>н</w:t>
      </w:r>
      <w:r w:rsidR="007015F7" w:rsidRPr="007015F7">
        <w:rPr>
          <w:sz w:val="24"/>
        </w:rPr>
        <w:t xml:space="preserve">а поверхностях электродов и заземленных элементах конструкции </w:t>
      </w:r>
      <w:r w:rsidR="007015F7">
        <w:rPr>
          <w:sz w:val="24"/>
        </w:rPr>
        <w:t xml:space="preserve">рабочего конденсатора; </w:t>
      </w:r>
      <w:r w:rsidR="007015F7" w:rsidRPr="007015F7">
        <w:rPr>
          <w:position w:val="-4"/>
          <w:sz w:val="24"/>
        </w:rPr>
        <w:object w:dxaOrig="240" w:dyaOrig="340" w14:anchorId="343B7B0F">
          <v:shape id="_x0000_i1031" type="#_x0000_t75" style="width:12pt;height:16.5pt" o:ole="">
            <v:imagedata r:id="rId20" o:title=""/>
          </v:shape>
          <o:OLEObject Type="Embed" ProgID="Equation.DSMT4" ShapeID="_x0000_i1031" DrawAspect="Content" ObjectID="_1697642678" r:id="rId21"/>
        </w:object>
      </w:r>
      <w:r w:rsidR="00A56C25" w:rsidRPr="00A56C25">
        <w:rPr>
          <w:sz w:val="24"/>
        </w:rPr>
        <w:t>–</w:t>
      </w:r>
      <w:r w:rsidR="007015F7">
        <w:rPr>
          <w:sz w:val="24"/>
        </w:rPr>
        <w:t xml:space="preserve"> комплекс вектора напряженности электрического поля, В/м; </w:t>
      </w:r>
      <w:r w:rsidR="007015F7" w:rsidRPr="007015F7">
        <w:rPr>
          <w:position w:val="-10"/>
          <w:sz w:val="24"/>
        </w:rPr>
        <w:object w:dxaOrig="200" w:dyaOrig="320" w14:anchorId="68ECC823">
          <v:shape id="_x0000_i1032" type="#_x0000_t75" style="width:9.75pt;height:15.75pt" o:ole="">
            <v:imagedata r:id="rId22" o:title=""/>
          </v:shape>
          <o:OLEObject Type="Embed" ProgID="Equation.DSMT4" ShapeID="_x0000_i1032" DrawAspect="Content" ObjectID="_1697642679" r:id="rId23"/>
        </w:object>
      </w:r>
      <w:r w:rsidR="00A56C25" w:rsidRPr="00A56C25">
        <w:rPr>
          <w:sz w:val="24"/>
        </w:rPr>
        <w:t>–</w:t>
      </w:r>
      <w:r w:rsidR="007015F7">
        <w:rPr>
          <w:sz w:val="24"/>
        </w:rPr>
        <w:t xml:space="preserve"> комплексная проводимость среды, См; </w:t>
      </w:r>
      <w:r w:rsidR="007015F7" w:rsidRPr="007015F7">
        <w:rPr>
          <w:position w:val="-10"/>
          <w:sz w:val="24"/>
        </w:rPr>
        <w:object w:dxaOrig="220" w:dyaOrig="320" w14:anchorId="5EC6D0D0">
          <v:shape id="_x0000_i1033" type="#_x0000_t75" style="width:11.25pt;height:15.75pt" o:ole="">
            <v:imagedata r:id="rId24" o:title=""/>
          </v:shape>
          <o:OLEObject Type="Embed" ProgID="Equation.DSMT4" ShapeID="_x0000_i1033" DrawAspect="Content" ObjectID="_1697642680" r:id="rId25"/>
        </w:object>
      </w:r>
      <w:r w:rsidR="007015F7">
        <w:rPr>
          <w:sz w:val="24"/>
        </w:rPr>
        <w:t xml:space="preserve"> </w:t>
      </w:r>
      <w:r w:rsidR="00A56C25" w:rsidRPr="00A56C25">
        <w:rPr>
          <w:sz w:val="24"/>
        </w:rPr>
        <w:t>–</w:t>
      </w:r>
      <w:r w:rsidR="007015F7">
        <w:rPr>
          <w:sz w:val="24"/>
        </w:rPr>
        <w:t xml:space="preserve"> скалярный электрический потенциал, В;  </w:t>
      </w:r>
      <w:r w:rsidR="00EF17DE" w:rsidRPr="00EF17DE">
        <w:rPr>
          <w:rFonts w:cs="Times New Roman"/>
          <w:i/>
          <w:sz w:val="24"/>
        </w:rPr>
        <w:t>τ</w:t>
      </w:r>
      <w:r w:rsidR="00EF17DE" w:rsidRPr="00EF17DE">
        <w:rPr>
          <w:sz w:val="24"/>
        </w:rPr>
        <w:t xml:space="preserve"> и </w:t>
      </w:r>
      <w:r w:rsidR="00EF17DE" w:rsidRPr="00EF17DE">
        <w:rPr>
          <w:i/>
          <w:sz w:val="24"/>
        </w:rPr>
        <w:t>n</w:t>
      </w:r>
      <w:r w:rsidR="00EF17DE" w:rsidRPr="00EF17DE">
        <w:rPr>
          <w:sz w:val="24"/>
        </w:rPr>
        <w:t xml:space="preserve"> </w:t>
      </w:r>
      <w:r w:rsidR="00A56C25" w:rsidRPr="00A56C25">
        <w:rPr>
          <w:sz w:val="24"/>
        </w:rPr>
        <w:t>–</w:t>
      </w:r>
      <w:r w:rsidR="00EF17DE" w:rsidRPr="00EF17DE">
        <w:rPr>
          <w:sz w:val="24"/>
        </w:rPr>
        <w:t xml:space="preserve"> обозначения тангенциальной и нормальной составляющих вектора</w:t>
      </w:r>
      <w:r w:rsidR="00EF17DE">
        <w:rPr>
          <w:sz w:val="24"/>
        </w:rPr>
        <w:t xml:space="preserve"> </w:t>
      </w:r>
      <w:r w:rsidR="00EF17DE" w:rsidRPr="007015F7">
        <w:rPr>
          <w:position w:val="-4"/>
          <w:sz w:val="24"/>
        </w:rPr>
        <w:object w:dxaOrig="240" w:dyaOrig="340" w14:anchorId="0C459D33">
          <v:shape id="_x0000_i1034" type="#_x0000_t75" style="width:12pt;height:16.5pt" o:ole="">
            <v:imagedata r:id="rId20" o:title=""/>
          </v:shape>
          <o:OLEObject Type="Embed" ProgID="Equation.DSMT4" ShapeID="_x0000_i1034" DrawAspect="Content" ObjectID="_1697642681" r:id="rId26"/>
        </w:object>
      </w:r>
      <w:r w:rsidR="00BC2716">
        <w:rPr>
          <w:sz w:val="24"/>
        </w:rPr>
        <w:t xml:space="preserve"> в точках</w:t>
      </w:r>
      <w:r w:rsidR="00EF17DE" w:rsidRPr="00EF17DE">
        <w:rPr>
          <w:sz w:val="24"/>
        </w:rPr>
        <w:t xml:space="preserve"> границы раздела</w:t>
      </w:r>
      <w:r w:rsidR="00EF17DE">
        <w:rPr>
          <w:sz w:val="24"/>
        </w:rPr>
        <w:t xml:space="preserve"> сред; </w:t>
      </w:r>
      <w:r w:rsidR="00EF17DE" w:rsidRPr="00EF17DE">
        <w:rPr>
          <w:position w:val="-14"/>
          <w:sz w:val="24"/>
        </w:rPr>
        <w:object w:dxaOrig="440" w:dyaOrig="380" w14:anchorId="65AC54A3">
          <v:shape id="_x0000_i1035" type="#_x0000_t75" style="width:21.75pt;height:18.75pt" o:ole="">
            <v:imagedata r:id="rId27" o:title=""/>
          </v:shape>
          <o:OLEObject Type="Embed" ProgID="Equation.DSMT4" ShapeID="_x0000_i1035" DrawAspect="Content" ObjectID="_1697642682" r:id="rId28"/>
        </w:object>
      </w:r>
      <w:r w:rsidR="00EF17DE" w:rsidRPr="00EF17DE">
        <w:rPr>
          <w:sz w:val="24"/>
        </w:rPr>
        <w:t xml:space="preserve">, </w:t>
      </w:r>
      <w:r w:rsidR="00EF17DE" w:rsidRPr="00EF17DE">
        <w:rPr>
          <w:position w:val="-14"/>
          <w:sz w:val="24"/>
        </w:rPr>
        <w:object w:dxaOrig="420" w:dyaOrig="380" w14:anchorId="1F37EA60">
          <v:shape id="_x0000_i1036" type="#_x0000_t75" style="width:21.75pt;height:18.75pt" o:ole="">
            <v:imagedata r:id="rId29" o:title=""/>
          </v:shape>
          <o:OLEObject Type="Embed" ProgID="Equation.DSMT4" ShapeID="_x0000_i1036" DrawAspect="Content" ObjectID="_1697642683" r:id="rId30"/>
        </w:object>
      </w:r>
      <w:r w:rsidR="00EF17DE" w:rsidRPr="00EF17DE">
        <w:rPr>
          <w:sz w:val="24"/>
        </w:rPr>
        <w:t xml:space="preserve"> и </w:t>
      </w:r>
      <w:r w:rsidR="00EF17DE" w:rsidRPr="00EF17DE">
        <w:rPr>
          <w:position w:val="-14"/>
          <w:sz w:val="24"/>
        </w:rPr>
        <w:object w:dxaOrig="440" w:dyaOrig="380" w14:anchorId="3F2733B3">
          <v:shape id="_x0000_i1037" type="#_x0000_t75" style="width:21.75pt;height:18.75pt" o:ole="">
            <v:imagedata r:id="rId31" o:title=""/>
          </v:shape>
          <o:OLEObject Type="Embed" ProgID="Equation.DSMT4" ShapeID="_x0000_i1037" DrawAspect="Content" ObjectID="_1697642684" r:id="rId32"/>
        </w:object>
      </w:r>
      <w:r w:rsidR="00A56C25" w:rsidRPr="00A56C25">
        <w:rPr>
          <w:sz w:val="24"/>
        </w:rPr>
        <w:t>–</w:t>
      </w:r>
      <w:r w:rsidR="00EF17DE" w:rsidRPr="00EF17DE">
        <w:rPr>
          <w:sz w:val="24"/>
        </w:rPr>
        <w:t xml:space="preserve"> комплексные значения потенциалов высокопотенциального, низкопотенциального электродов и заземленных </w:t>
      </w:r>
      <w:r w:rsidR="00EF17DE" w:rsidRPr="007015F7">
        <w:rPr>
          <w:sz w:val="24"/>
        </w:rPr>
        <w:t xml:space="preserve">элементах конструкции </w:t>
      </w:r>
      <w:r w:rsidR="00EF17DE">
        <w:rPr>
          <w:sz w:val="24"/>
        </w:rPr>
        <w:t>рабочего конденсатора</w:t>
      </w:r>
      <w:r w:rsidR="00EF17DE" w:rsidRPr="00EF17DE">
        <w:rPr>
          <w:sz w:val="24"/>
        </w:rPr>
        <w:t>, В</w:t>
      </w:r>
      <w:r w:rsidR="00EF17DE">
        <w:rPr>
          <w:sz w:val="24"/>
        </w:rPr>
        <w:t xml:space="preserve">; </w:t>
      </w:r>
      <w:r w:rsidR="00EF17DE" w:rsidRPr="00EF17DE">
        <w:rPr>
          <w:position w:val="-6"/>
          <w:sz w:val="24"/>
        </w:rPr>
        <w:object w:dxaOrig="260" w:dyaOrig="320" w14:anchorId="5DF73729">
          <v:shape id="_x0000_i1038" type="#_x0000_t75" style="width:12.75pt;height:15.75pt" o:ole="">
            <v:imagedata r:id="rId33" o:title=""/>
          </v:shape>
          <o:OLEObject Type="Embed" ProgID="Equation.DSMT4" ShapeID="_x0000_i1038" DrawAspect="Content" ObjectID="_1697642685" r:id="rId34"/>
        </w:object>
      </w:r>
      <w:r w:rsidR="00EF17DE">
        <w:rPr>
          <w:sz w:val="24"/>
        </w:rPr>
        <w:t xml:space="preserve"> </w:t>
      </w:r>
      <w:r w:rsidR="00A56C25" w:rsidRPr="00A56C25">
        <w:rPr>
          <w:sz w:val="24"/>
        </w:rPr>
        <w:t>–</w:t>
      </w:r>
      <w:r w:rsidR="00EF17DE">
        <w:rPr>
          <w:sz w:val="24"/>
        </w:rPr>
        <w:t xml:space="preserve"> комплекс напряжения ВЧ генератора, В.</w:t>
      </w:r>
    </w:p>
    <w:p w14:paraId="5DE17803" w14:textId="77777777" w:rsidR="00EF17DE" w:rsidRPr="007015F7" w:rsidRDefault="00EF17DE" w:rsidP="007015F7">
      <w:pPr>
        <w:spacing w:line="240" w:lineRule="auto"/>
        <w:ind w:firstLine="0"/>
        <w:rPr>
          <w:sz w:val="24"/>
          <w:szCs w:val="24"/>
        </w:rPr>
      </w:pPr>
      <w:r>
        <w:rPr>
          <w:sz w:val="24"/>
          <w:szCs w:val="24"/>
        </w:rPr>
        <w:tab/>
        <w:t>К</w:t>
      </w:r>
      <w:r>
        <w:rPr>
          <w:sz w:val="24"/>
        </w:rPr>
        <w:t xml:space="preserve">омплексная проводимость среды может быть вычислена как: </w:t>
      </w:r>
    </w:p>
    <w:p w14:paraId="2DC60034" w14:textId="77777777" w:rsidR="00BD05BA" w:rsidRDefault="00EF17DE" w:rsidP="00EF17DE">
      <w:pPr>
        <w:spacing w:line="240" w:lineRule="auto"/>
        <w:jc w:val="right"/>
        <w:rPr>
          <w:sz w:val="24"/>
        </w:rPr>
      </w:pPr>
      <w:r w:rsidRPr="00EF17DE">
        <w:rPr>
          <w:position w:val="-10"/>
        </w:rPr>
        <w:object w:dxaOrig="1460" w:dyaOrig="320" w14:anchorId="700C17A1">
          <v:shape id="_x0000_i1039" type="#_x0000_t75" style="width:72.75pt;height:15.75pt" o:ole="">
            <v:imagedata r:id="rId35" o:title=""/>
          </v:shape>
          <o:OLEObject Type="Embed" ProgID="Equation.DSMT4" ShapeID="_x0000_i1039" DrawAspect="Content" ObjectID="_1697642686" r:id="rId36"/>
        </w:object>
      </w:r>
      <w:r>
        <w:t>,</w:t>
      </w:r>
      <w:r>
        <w:tab/>
      </w:r>
      <w:r>
        <w:tab/>
      </w:r>
      <w:r>
        <w:tab/>
      </w:r>
      <w:r>
        <w:tab/>
      </w:r>
      <w:r>
        <w:tab/>
      </w:r>
      <w:r w:rsidRPr="00EF17DE">
        <w:rPr>
          <w:sz w:val="24"/>
        </w:rPr>
        <w:t>(7)</w:t>
      </w:r>
    </w:p>
    <w:p w14:paraId="2002A10F" w14:textId="77777777" w:rsidR="00EF17DE" w:rsidRDefault="00EF17DE" w:rsidP="00EF17DE">
      <w:pPr>
        <w:spacing w:line="240" w:lineRule="auto"/>
        <w:ind w:firstLine="0"/>
        <w:rPr>
          <w:sz w:val="24"/>
        </w:rPr>
      </w:pPr>
      <w:r>
        <w:rPr>
          <w:sz w:val="24"/>
        </w:rPr>
        <w:t xml:space="preserve">где </w:t>
      </w:r>
      <w:r w:rsidRPr="00EF17DE">
        <w:rPr>
          <w:position w:val="-6"/>
          <w:sz w:val="24"/>
        </w:rPr>
        <w:object w:dxaOrig="240" w:dyaOrig="220" w14:anchorId="1AF35F5F">
          <v:shape id="_x0000_i1040" type="#_x0000_t75" style="width:12pt;height:11.25pt" o:ole="">
            <v:imagedata r:id="rId37" o:title=""/>
          </v:shape>
          <o:OLEObject Type="Embed" ProgID="Equation.DSMT4" ShapeID="_x0000_i1040" DrawAspect="Content" ObjectID="_1697642687" r:id="rId38"/>
        </w:object>
      </w:r>
      <w:r>
        <w:rPr>
          <w:sz w:val="24"/>
        </w:rPr>
        <w:t xml:space="preserve"> </w:t>
      </w:r>
      <w:r w:rsidR="00A56C25" w:rsidRPr="00A56C25">
        <w:rPr>
          <w:sz w:val="24"/>
        </w:rPr>
        <w:t>–</w:t>
      </w:r>
      <w:r>
        <w:rPr>
          <w:sz w:val="24"/>
        </w:rPr>
        <w:t xml:space="preserve"> электропроводность материала, См; </w:t>
      </w:r>
      <w:r w:rsidRPr="00EF17DE">
        <w:rPr>
          <w:position w:val="-10"/>
        </w:rPr>
        <w:object w:dxaOrig="240" w:dyaOrig="320" w14:anchorId="059E77F0">
          <v:shape id="_x0000_i1041" type="#_x0000_t75" style="width:12pt;height:15.75pt" o:ole="">
            <v:imagedata r:id="rId39" o:title=""/>
          </v:shape>
          <o:OLEObject Type="Embed" ProgID="Equation.DSMT4" ShapeID="_x0000_i1041" DrawAspect="Content" ObjectID="_1697642688" r:id="rId40"/>
        </w:object>
      </w:r>
      <w:r w:rsidR="00A56C25" w:rsidRPr="00A56C25">
        <w:rPr>
          <w:sz w:val="24"/>
        </w:rPr>
        <w:t>–</w:t>
      </w:r>
      <w:r w:rsidRPr="00EF17DE">
        <w:t xml:space="preserve"> </w:t>
      </w:r>
      <w:r w:rsidRPr="00EF17DE">
        <w:rPr>
          <w:sz w:val="24"/>
        </w:rPr>
        <w:t>частота</w:t>
      </w:r>
      <w:r>
        <w:rPr>
          <w:sz w:val="24"/>
        </w:rPr>
        <w:t xml:space="preserve"> ВЧ генератора, Гц; </w:t>
      </w:r>
      <w:r w:rsidRPr="00EF17DE">
        <w:rPr>
          <w:position w:val="-6"/>
          <w:sz w:val="24"/>
        </w:rPr>
        <w:object w:dxaOrig="200" w:dyaOrig="220" w14:anchorId="2B6BDD0C">
          <v:shape id="_x0000_i1042" type="#_x0000_t75" style="width:9.75pt;height:11.25pt" o:ole="">
            <v:imagedata r:id="rId41" o:title=""/>
          </v:shape>
          <o:OLEObject Type="Embed" ProgID="Equation.DSMT4" ShapeID="_x0000_i1042" DrawAspect="Content" ObjectID="_1697642689" r:id="rId42"/>
        </w:object>
      </w:r>
      <w:r>
        <w:rPr>
          <w:sz w:val="24"/>
        </w:rPr>
        <w:t xml:space="preserve"> </w:t>
      </w:r>
      <w:r w:rsidR="00A56C25" w:rsidRPr="00A56C25">
        <w:rPr>
          <w:sz w:val="24"/>
        </w:rPr>
        <w:t>–</w:t>
      </w:r>
      <w:r>
        <w:rPr>
          <w:sz w:val="24"/>
        </w:rPr>
        <w:t xml:space="preserve"> относительная диэлектрическая проницаемость материала</w:t>
      </w:r>
      <w:r w:rsidR="00A56C25">
        <w:rPr>
          <w:sz w:val="24"/>
        </w:rPr>
        <w:t>;</w:t>
      </w:r>
    </w:p>
    <w:p w14:paraId="1FE991F2" w14:textId="77777777" w:rsidR="00A56C25" w:rsidRDefault="00A56C25" w:rsidP="00A56C25">
      <w:pPr>
        <w:spacing w:line="240" w:lineRule="auto"/>
        <w:ind w:firstLine="0"/>
        <w:jc w:val="right"/>
        <w:rPr>
          <w:sz w:val="24"/>
        </w:rPr>
      </w:pPr>
      <w:r w:rsidRPr="00A56C25">
        <w:rPr>
          <w:position w:val="-12"/>
          <w:sz w:val="24"/>
        </w:rPr>
        <w:object w:dxaOrig="1740" w:dyaOrig="360" w14:anchorId="640BEB4D">
          <v:shape id="_x0000_i1043" type="#_x0000_t75" style="width:87pt;height:18pt" o:ole="">
            <v:imagedata r:id="rId43" o:title=""/>
          </v:shape>
          <o:OLEObject Type="Embed" ProgID="Equation.DSMT4" ShapeID="_x0000_i1043" DrawAspect="Content" ObjectID="_1697642690" r:id="rId44"/>
        </w:object>
      </w:r>
      <w:r>
        <w:rPr>
          <w:sz w:val="24"/>
        </w:rPr>
        <w:t>,</w:t>
      </w:r>
      <w:r>
        <w:rPr>
          <w:sz w:val="24"/>
        </w:rPr>
        <w:tab/>
      </w:r>
      <w:r>
        <w:rPr>
          <w:sz w:val="24"/>
        </w:rPr>
        <w:tab/>
      </w:r>
      <w:r>
        <w:rPr>
          <w:sz w:val="24"/>
        </w:rPr>
        <w:tab/>
      </w:r>
      <w:r>
        <w:rPr>
          <w:sz w:val="24"/>
        </w:rPr>
        <w:tab/>
      </w:r>
      <w:r>
        <w:rPr>
          <w:sz w:val="24"/>
        </w:rPr>
        <w:tab/>
      </w:r>
      <w:r w:rsidRPr="00A56C25">
        <w:rPr>
          <w:sz w:val="24"/>
        </w:rPr>
        <w:t>(8)</w:t>
      </w:r>
    </w:p>
    <w:p w14:paraId="5E90AE0E" w14:textId="77777777" w:rsidR="00A56C25" w:rsidRDefault="00A56C25" w:rsidP="00A56C25">
      <w:pPr>
        <w:spacing w:line="240" w:lineRule="auto"/>
        <w:ind w:firstLine="0"/>
        <w:rPr>
          <w:sz w:val="24"/>
        </w:rPr>
      </w:pPr>
      <w:r>
        <w:rPr>
          <w:sz w:val="24"/>
        </w:rPr>
        <w:t xml:space="preserve">где </w:t>
      </w:r>
      <w:r w:rsidRPr="00A56C25">
        <w:rPr>
          <w:position w:val="-6"/>
          <w:sz w:val="24"/>
        </w:rPr>
        <w:object w:dxaOrig="220" w:dyaOrig="279" w14:anchorId="384ECFED">
          <v:shape id="_x0000_i1044" type="#_x0000_t75" style="width:11.25pt;height:14.25pt" o:ole="">
            <v:imagedata r:id="rId45" o:title=""/>
          </v:shape>
          <o:OLEObject Type="Embed" ProgID="Equation.DSMT4" ShapeID="_x0000_i1044" DrawAspect="Content" ObjectID="_1697642691" r:id="rId46"/>
        </w:object>
      </w:r>
      <w:r>
        <w:rPr>
          <w:sz w:val="24"/>
        </w:rPr>
        <w:t>- угол диэлектрических потерь материала.</w:t>
      </w:r>
    </w:p>
    <w:p w14:paraId="6F723150" w14:textId="77777777" w:rsidR="003539B6" w:rsidRDefault="00A56C25" w:rsidP="00A56C25">
      <w:pPr>
        <w:spacing w:line="240" w:lineRule="auto"/>
        <w:ind w:firstLine="708"/>
        <w:rPr>
          <w:sz w:val="24"/>
        </w:rPr>
      </w:pPr>
      <w:r>
        <w:rPr>
          <w:sz w:val="24"/>
        </w:rPr>
        <w:t>У</w:t>
      </w:r>
      <w:r w:rsidR="00BD05BA" w:rsidRPr="00A56C25">
        <w:rPr>
          <w:sz w:val="24"/>
        </w:rPr>
        <w:t>равнени</w:t>
      </w:r>
      <w:r w:rsidR="00312271">
        <w:rPr>
          <w:sz w:val="24"/>
        </w:rPr>
        <w:t>я</w:t>
      </w:r>
      <w:r w:rsidR="00BD05BA" w:rsidRPr="00A56C25">
        <w:rPr>
          <w:sz w:val="24"/>
        </w:rPr>
        <w:t xml:space="preserve"> (</w:t>
      </w:r>
      <w:r>
        <w:rPr>
          <w:sz w:val="24"/>
        </w:rPr>
        <w:t>1</w:t>
      </w:r>
      <w:r w:rsidR="00BD05BA" w:rsidRPr="00A56C25">
        <w:rPr>
          <w:sz w:val="24"/>
        </w:rPr>
        <w:t>) – (</w:t>
      </w:r>
      <w:r>
        <w:rPr>
          <w:sz w:val="24"/>
        </w:rPr>
        <w:t>8</w:t>
      </w:r>
      <w:r w:rsidR="00BD05BA" w:rsidRPr="00A56C25">
        <w:rPr>
          <w:sz w:val="24"/>
        </w:rPr>
        <w:t>) полностью описыва</w:t>
      </w:r>
      <w:r>
        <w:rPr>
          <w:sz w:val="24"/>
        </w:rPr>
        <w:t>ю</w:t>
      </w:r>
      <w:r w:rsidR="00BD05BA" w:rsidRPr="00A56C25">
        <w:rPr>
          <w:sz w:val="24"/>
        </w:rPr>
        <w:t xml:space="preserve">т электромагнитное поле в поперечном сечении </w:t>
      </w:r>
      <w:r>
        <w:rPr>
          <w:sz w:val="24"/>
        </w:rPr>
        <w:t>рабочего конденсатора</w:t>
      </w:r>
      <w:r w:rsidR="00BD05BA" w:rsidRPr="00A56C25">
        <w:rPr>
          <w:sz w:val="24"/>
        </w:rPr>
        <w:t xml:space="preserve">, изменяющееся по гармоническому закону. </w:t>
      </w:r>
      <w:r w:rsidR="00312271">
        <w:rPr>
          <w:sz w:val="24"/>
        </w:rPr>
        <w:t>С учетом сложности геометрической модели задачи аналитическое ее решение не возможно, поэтому для проведения намеченных исследований рационально выбрать численные методы и использо</w:t>
      </w:r>
      <w:r w:rsidR="003539B6">
        <w:rPr>
          <w:sz w:val="24"/>
        </w:rPr>
        <w:t>вать пакеты прикладных программ</w:t>
      </w:r>
      <w:r w:rsidR="00312271">
        <w:rPr>
          <w:sz w:val="24"/>
        </w:rPr>
        <w:t xml:space="preserve"> для проведения соответствующих вычислений</w:t>
      </w:r>
      <w:r w:rsidR="003539B6">
        <w:rPr>
          <w:sz w:val="24"/>
        </w:rPr>
        <w:t xml:space="preserve"> (</w:t>
      </w:r>
      <w:r w:rsidR="003539B6" w:rsidRPr="003539B6">
        <w:rPr>
          <w:sz w:val="24"/>
        </w:rPr>
        <w:t>Maxwell</w:t>
      </w:r>
      <w:r w:rsidR="003539B6">
        <w:rPr>
          <w:sz w:val="24"/>
        </w:rPr>
        <w:t xml:space="preserve">, </w:t>
      </w:r>
      <w:r w:rsidR="003539B6" w:rsidRPr="003539B6">
        <w:rPr>
          <w:sz w:val="24"/>
        </w:rPr>
        <w:t>Ansys multiphysics</w:t>
      </w:r>
      <w:r w:rsidR="003539B6">
        <w:rPr>
          <w:sz w:val="24"/>
        </w:rPr>
        <w:t xml:space="preserve">, </w:t>
      </w:r>
      <w:r w:rsidR="003539B6">
        <w:rPr>
          <w:sz w:val="24"/>
          <w:lang w:val="en-US"/>
        </w:rPr>
        <w:t>Elcut</w:t>
      </w:r>
      <w:r w:rsidR="003539B6" w:rsidRPr="003539B6">
        <w:rPr>
          <w:sz w:val="24"/>
        </w:rPr>
        <w:t xml:space="preserve"> </w:t>
      </w:r>
      <w:r w:rsidR="003539B6">
        <w:rPr>
          <w:sz w:val="24"/>
        </w:rPr>
        <w:t>и другие).</w:t>
      </w:r>
    </w:p>
    <w:p w14:paraId="0ADACF4A" w14:textId="77777777" w:rsidR="00D263C5" w:rsidRPr="00B970A7" w:rsidRDefault="00D263C5" w:rsidP="00973375">
      <w:pPr>
        <w:spacing w:line="240" w:lineRule="auto"/>
        <w:ind w:firstLine="708"/>
        <w:jc w:val="center"/>
        <w:rPr>
          <w:sz w:val="22"/>
        </w:rPr>
      </w:pPr>
      <w:r w:rsidRPr="00D256D4">
        <w:rPr>
          <w:sz w:val="22"/>
        </w:rPr>
        <w:lastRenderedPageBreak/>
        <w:t>Список литературы</w:t>
      </w:r>
    </w:p>
    <w:p w14:paraId="074EFBDD" w14:textId="77777777" w:rsidR="00973375" w:rsidRPr="00973375" w:rsidRDefault="00973375" w:rsidP="002F04D0">
      <w:pPr>
        <w:pStyle w:val="a6"/>
        <w:numPr>
          <w:ilvl w:val="0"/>
          <w:numId w:val="1"/>
        </w:numPr>
        <w:tabs>
          <w:tab w:val="left" w:pos="851"/>
        </w:tabs>
        <w:spacing w:line="240" w:lineRule="auto"/>
        <w:ind w:left="0" w:firstLine="567"/>
        <w:contextualSpacing w:val="0"/>
        <w:rPr>
          <w:sz w:val="22"/>
        </w:rPr>
      </w:pPr>
      <w:r w:rsidRPr="00973375">
        <w:rPr>
          <w:sz w:val="22"/>
        </w:rPr>
        <w:t>Коренков Д.А. Проблемы вак</w:t>
      </w:r>
      <w:r w:rsidR="0090148F">
        <w:rPr>
          <w:sz w:val="22"/>
        </w:rPr>
        <w:t>у</w:t>
      </w:r>
      <w:r w:rsidRPr="00973375">
        <w:rPr>
          <w:sz w:val="22"/>
        </w:rPr>
        <w:t>умно-высокочастотной сушки деревянных опор и способы их преодоления // Международная научно-практическая конференция «Электрические сети: надежность, безопасность, энергосбережение и экономические аспекты» матер. конф. (Казань 7 апреля 2021 г.). -  Казань: Казан гос. энерг. ун-т, 2021. - С. 13-19.</w:t>
      </w:r>
    </w:p>
    <w:p w14:paraId="7C2106AD" w14:textId="77777777" w:rsidR="006753D7" w:rsidRPr="002D51F2" w:rsidRDefault="00973375" w:rsidP="002F04D0">
      <w:pPr>
        <w:pStyle w:val="a6"/>
        <w:numPr>
          <w:ilvl w:val="0"/>
          <w:numId w:val="1"/>
        </w:numPr>
        <w:tabs>
          <w:tab w:val="left" w:pos="851"/>
        </w:tabs>
        <w:spacing w:line="240" w:lineRule="auto"/>
        <w:ind w:left="0" w:firstLine="567"/>
        <w:contextualSpacing w:val="0"/>
        <w:rPr>
          <w:sz w:val="22"/>
        </w:rPr>
      </w:pPr>
      <w:r>
        <w:rPr>
          <w:sz w:val="22"/>
        </w:rPr>
        <w:t>Качанов А.Н.</w:t>
      </w:r>
      <w:r w:rsidRPr="00973375">
        <w:rPr>
          <w:sz w:val="22"/>
        </w:rPr>
        <w:t xml:space="preserve"> Моделирование процессов высокочастотной сушки деревянных опор в вакуумной камере</w:t>
      </w:r>
      <w:r>
        <w:rPr>
          <w:sz w:val="22"/>
        </w:rPr>
        <w:t xml:space="preserve"> / </w:t>
      </w:r>
      <w:r w:rsidRPr="00973375">
        <w:rPr>
          <w:sz w:val="22"/>
        </w:rPr>
        <w:t>А.Н.</w:t>
      </w:r>
      <w:r>
        <w:rPr>
          <w:sz w:val="22"/>
        </w:rPr>
        <w:t xml:space="preserve"> </w:t>
      </w:r>
      <w:r w:rsidRPr="00973375">
        <w:rPr>
          <w:sz w:val="22"/>
        </w:rPr>
        <w:t>Качанов, Д.А.</w:t>
      </w:r>
      <w:r>
        <w:rPr>
          <w:sz w:val="22"/>
        </w:rPr>
        <w:t xml:space="preserve"> </w:t>
      </w:r>
      <w:r w:rsidRPr="00973375">
        <w:rPr>
          <w:sz w:val="22"/>
        </w:rPr>
        <w:t>Коренков, А.А.</w:t>
      </w:r>
      <w:r>
        <w:rPr>
          <w:sz w:val="22"/>
        </w:rPr>
        <w:t xml:space="preserve"> </w:t>
      </w:r>
      <w:r w:rsidRPr="00973375">
        <w:rPr>
          <w:sz w:val="22"/>
        </w:rPr>
        <w:t>Ревков, В.В.</w:t>
      </w:r>
      <w:r>
        <w:rPr>
          <w:sz w:val="22"/>
        </w:rPr>
        <w:t xml:space="preserve"> </w:t>
      </w:r>
      <w:r w:rsidRPr="00973375">
        <w:rPr>
          <w:sz w:val="22"/>
        </w:rPr>
        <w:t>Максимов, О.В.</w:t>
      </w:r>
      <w:r>
        <w:rPr>
          <w:sz w:val="22"/>
        </w:rPr>
        <w:t xml:space="preserve"> </w:t>
      </w:r>
      <w:r w:rsidRPr="00973375">
        <w:rPr>
          <w:sz w:val="22"/>
        </w:rPr>
        <w:t>Воркунов // Известия высших учебных заведен</w:t>
      </w:r>
      <w:r>
        <w:rPr>
          <w:sz w:val="22"/>
        </w:rPr>
        <w:t>ий. ПРОБЛЕМЫ ЭНЕРГЕТИКИ,</w:t>
      </w:r>
      <w:r w:rsidRPr="00973375">
        <w:rPr>
          <w:sz w:val="22"/>
        </w:rPr>
        <w:t xml:space="preserve"> 2020. </w:t>
      </w:r>
      <w:r>
        <w:rPr>
          <w:sz w:val="22"/>
        </w:rPr>
        <w:t xml:space="preserve">- </w:t>
      </w:r>
      <w:r w:rsidRPr="00973375">
        <w:rPr>
          <w:sz w:val="22"/>
        </w:rPr>
        <w:t xml:space="preserve">Т. 22. </w:t>
      </w:r>
      <w:r>
        <w:rPr>
          <w:sz w:val="22"/>
        </w:rPr>
        <w:t xml:space="preserve">- </w:t>
      </w:r>
      <w:r w:rsidRPr="00973375">
        <w:rPr>
          <w:sz w:val="22"/>
        </w:rPr>
        <w:t>№ 6.</w:t>
      </w:r>
      <w:r>
        <w:rPr>
          <w:sz w:val="22"/>
        </w:rPr>
        <w:t xml:space="preserve"> -</w:t>
      </w:r>
      <w:r w:rsidRPr="00973375">
        <w:rPr>
          <w:sz w:val="22"/>
        </w:rPr>
        <w:t xml:space="preserve"> С. 130-142.</w:t>
      </w:r>
    </w:p>
    <w:p w14:paraId="1A0A204C" w14:textId="77777777" w:rsidR="006753D7" w:rsidRPr="002D51F2" w:rsidRDefault="00973375" w:rsidP="002F04D0">
      <w:pPr>
        <w:pStyle w:val="a6"/>
        <w:numPr>
          <w:ilvl w:val="0"/>
          <w:numId w:val="1"/>
        </w:numPr>
        <w:tabs>
          <w:tab w:val="left" w:pos="851"/>
        </w:tabs>
        <w:spacing w:line="240" w:lineRule="auto"/>
        <w:ind w:left="0" w:firstLine="567"/>
        <w:contextualSpacing w:val="0"/>
        <w:rPr>
          <w:sz w:val="22"/>
        </w:rPr>
      </w:pPr>
      <w:r>
        <w:rPr>
          <w:sz w:val="22"/>
        </w:rPr>
        <w:t>Качанов</w:t>
      </w:r>
      <w:r w:rsidRPr="00973375">
        <w:rPr>
          <w:sz w:val="22"/>
        </w:rPr>
        <w:t xml:space="preserve"> А.Н. Исследование распределения электромагнитного поля при высокочастотной сушке древесины / А.Н. Качанов, Д.А. Коренков // Вести высших учебных заведений Черноземья. – 2017. – № 1(47). – С. 16-26.</w:t>
      </w:r>
    </w:p>
    <w:p w14:paraId="1185CA6B" w14:textId="77777777" w:rsidR="006753D7" w:rsidRPr="00BB5D22" w:rsidRDefault="006753D7" w:rsidP="00D263C5">
      <w:pPr>
        <w:pStyle w:val="a6"/>
        <w:tabs>
          <w:tab w:val="left" w:pos="993"/>
          <w:tab w:val="left" w:pos="3469"/>
        </w:tabs>
        <w:spacing w:line="240" w:lineRule="auto"/>
        <w:ind w:left="709" w:firstLine="0"/>
        <w:contextualSpacing w:val="0"/>
        <w:rPr>
          <w:sz w:val="20"/>
        </w:rPr>
      </w:pPr>
    </w:p>
    <w:p w14:paraId="54B3374C" w14:textId="77777777" w:rsidR="00973375" w:rsidRDefault="00D263C5" w:rsidP="00D263C5">
      <w:pPr>
        <w:pStyle w:val="a6"/>
        <w:tabs>
          <w:tab w:val="left" w:pos="993"/>
          <w:tab w:val="left" w:pos="3469"/>
        </w:tabs>
        <w:ind w:left="0" w:firstLine="0"/>
        <w:rPr>
          <w:rFonts w:eastAsiaTheme="minorHAnsi" w:cstheme="minorBidi"/>
          <w:sz w:val="22"/>
          <w:szCs w:val="22"/>
          <w:lang w:eastAsia="en-US"/>
        </w:rPr>
      </w:pPr>
      <w:r w:rsidRPr="00D263C5">
        <w:rPr>
          <w:rFonts w:eastAsiaTheme="minorHAnsi" w:cstheme="minorBidi"/>
          <w:b/>
          <w:sz w:val="22"/>
          <w:szCs w:val="22"/>
          <w:lang w:eastAsia="en-US"/>
        </w:rPr>
        <w:t>Коренков Дмитрий Андреевич</w:t>
      </w:r>
      <w:r w:rsidRPr="00D263C5">
        <w:rPr>
          <w:rFonts w:eastAsiaTheme="minorHAnsi" w:cstheme="minorBidi"/>
          <w:sz w:val="22"/>
          <w:szCs w:val="22"/>
          <w:lang w:eastAsia="en-US"/>
        </w:rPr>
        <w:t xml:space="preserve">, </w:t>
      </w:r>
      <w:r>
        <w:rPr>
          <w:rFonts w:eastAsiaTheme="minorHAnsi" w:cstheme="minorBidi"/>
          <w:sz w:val="22"/>
          <w:szCs w:val="22"/>
          <w:lang w:eastAsia="en-US"/>
        </w:rPr>
        <w:t xml:space="preserve">к.т.н., </w:t>
      </w:r>
      <w:r w:rsidR="00973375">
        <w:rPr>
          <w:rFonts w:eastAsiaTheme="minorHAnsi" w:cstheme="minorBidi"/>
          <w:sz w:val="22"/>
          <w:szCs w:val="22"/>
          <w:lang w:eastAsia="en-US"/>
        </w:rPr>
        <w:t>доцент</w:t>
      </w:r>
      <w:r>
        <w:rPr>
          <w:rFonts w:eastAsiaTheme="minorHAnsi" w:cstheme="minorBidi"/>
          <w:sz w:val="22"/>
          <w:szCs w:val="22"/>
          <w:lang w:eastAsia="en-US"/>
        </w:rPr>
        <w:t xml:space="preserve"> кафедры</w:t>
      </w:r>
      <w:r w:rsidRPr="00D263C5">
        <w:rPr>
          <w:rFonts w:eastAsiaTheme="minorHAnsi" w:cstheme="minorBidi"/>
          <w:sz w:val="22"/>
          <w:szCs w:val="22"/>
          <w:lang w:eastAsia="en-US"/>
        </w:rPr>
        <w:t xml:space="preserve"> </w:t>
      </w:r>
      <w:r>
        <w:rPr>
          <w:rFonts w:eastAsiaTheme="minorHAnsi" w:cstheme="minorBidi"/>
          <w:sz w:val="22"/>
          <w:szCs w:val="22"/>
          <w:lang w:eastAsia="en-US"/>
        </w:rPr>
        <w:t>э</w:t>
      </w:r>
      <w:r w:rsidRPr="00D263C5">
        <w:rPr>
          <w:rFonts w:eastAsiaTheme="minorHAnsi" w:cstheme="minorBidi"/>
          <w:sz w:val="22"/>
          <w:szCs w:val="22"/>
          <w:lang w:eastAsia="en-US"/>
        </w:rPr>
        <w:t>лектрооборудовани</w:t>
      </w:r>
      <w:r>
        <w:rPr>
          <w:rFonts w:eastAsiaTheme="minorHAnsi" w:cstheme="minorBidi"/>
          <w:sz w:val="22"/>
          <w:szCs w:val="22"/>
          <w:lang w:eastAsia="en-US"/>
        </w:rPr>
        <w:t>я</w:t>
      </w:r>
      <w:r w:rsidRPr="00D263C5">
        <w:rPr>
          <w:rFonts w:eastAsiaTheme="minorHAnsi" w:cstheme="minorBidi"/>
          <w:sz w:val="22"/>
          <w:szCs w:val="22"/>
          <w:lang w:eastAsia="en-US"/>
        </w:rPr>
        <w:t xml:space="preserve"> и энергосбережени</w:t>
      </w:r>
      <w:r>
        <w:rPr>
          <w:rFonts w:eastAsiaTheme="minorHAnsi" w:cstheme="minorBidi"/>
          <w:sz w:val="22"/>
          <w:szCs w:val="22"/>
          <w:lang w:eastAsia="en-US"/>
        </w:rPr>
        <w:t>я</w:t>
      </w:r>
      <w:r w:rsidRPr="00D263C5">
        <w:rPr>
          <w:rFonts w:eastAsiaTheme="minorHAnsi" w:cstheme="minorBidi"/>
          <w:sz w:val="22"/>
          <w:szCs w:val="22"/>
          <w:lang w:eastAsia="en-US"/>
        </w:rPr>
        <w:t>»</w:t>
      </w:r>
      <w:r w:rsidR="00BB5D22" w:rsidRPr="00BB5D22">
        <w:rPr>
          <w:rFonts w:eastAsiaTheme="minorHAnsi" w:cstheme="minorBidi"/>
          <w:sz w:val="22"/>
          <w:szCs w:val="22"/>
          <w:lang w:eastAsia="en-US"/>
        </w:rPr>
        <w:t xml:space="preserve"> </w:t>
      </w:r>
      <w:r w:rsidR="00BB5D22" w:rsidRPr="00D263C5">
        <w:rPr>
          <w:rFonts w:eastAsiaTheme="minorHAnsi" w:cstheme="minorBidi"/>
          <w:sz w:val="22"/>
          <w:szCs w:val="22"/>
          <w:lang w:eastAsia="en-US"/>
        </w:rPr>
        <w:t>ФГБОУ ВО «ОГУ имени И.С. Тургенева»</w:t>
      </w:r>
      <w:r w:rsidRPr="00D263C5">
        <w:rPr>
          <w:rFonts w:eastAsiaTheme="minorHAnsi" w:cstheme="minorBidi"/>
          <w:sz w:val="22"/>
          <w:szCs w:val="22"/>
          <w:lang w:eastAsia="en-US"/>
        </w:rPr>
        <w:t>; 302026, г. Орёл, ул. Комсомольская</w:t>
      </w:r>
      <w:r w:rsidRPr="00973375">
        <w:rPr>
          <w:rFonts w:eastAsiaTheme="minorHAnsi" w:cstheme="minorBidi"/>
          <w:sz w:val="22"/>
          <w:szCs w:val="22"/>
          <w:lang w:eastAsia="en-US"/>
        </w:rPr>
        <w:t xml:space="preserve">, </w:t>
      </w:r>
      <w:r w:rsidRPr="00D263C5">
        <w:rPr>
          <w:rFonts w:eastAsiaTheme="minorHAnsi" w:cstheme="minorBidi"/>
          <w:sz w:val="22"/>
          <w:szCs w:val="22"/>
          <w:lang w:eastAsia="en-US"/>
        </w:rPr>
        <w:t>д</w:t>
      </w:r>
      <w:r w:rsidRPr="00973375">
        <w:rPr>
          <w:rFonts w:eastAsiaTheme="minorHAnsi" w:cstheme="minorBidi"/>
          <w:sz w:val="22"/>
          <w:szCs w:val="22"/>
          <w:lang w:eastAsia="en-US"/>
        </w:rPr>
        <w:t xml:space="preserve">. 95; </w:t>
      </w:r>
      <w:r w:rsidRPr="00AB506C">
        <w:rPr>
          <w:rFonts w:eastAsiaTheme="minorHAnsi" w:cstheme="minorBidi"/>
          <w:sz w:val="22"/>
          <w:szCs w:val="22"/>
          <w:lang w:val="en-US" w:eastAsia="en-US"/>
        </w:rPr>
        <w:t>e</w:t>
      </w:r>
      <w:r w:rsidRPr="00973375">
        <w:rPr>
          <w:rFonts w:eastAsiaTheme="minorHAnsi" w:cstheme="minorBidi"/>
          <w:sz w:val="22"/>
          <w:szCs w:val="22"/>
          <w:lang w:eastAsia="en-US"/>
        </w:rPr>
        <w:t>-</w:t>
      </w:r>
      <w:r w:rsidRPr="00AB506C">
        <w:rPr>
          <w:rFonts w:eastAsiaTheme="minorHAnsi" w:cstheme="minorBidi"/>
          <w:sz w:val="22"/>
          <w:szCs w:val="22"/>
          <w:lang w:val="en-US" w:eastAsia="en-US"/>
        </w:rPr>
        <w:t>mail</w:t>
      </w:r>
      <w:r w:rsidRPr="00973375">
        <w:rPr>
          <w:rFonts w:eastAsiaTheme="minorHAnsi" w:cstheme="minorBidi"/>
          <w:sz w:val="22"/>
          <w:szCs w:val="22"/>
          <w:lang w:eastAsia="en-US"/>
        </w:rPr>
        <w:t xml:space="preserve">: </w:t>
      </w:r>
      <w:r w:rsidRPr="00AB506C">
        <w:rPr>
          <w:rFonts w:eastAsiaTheme="minorHAnsi" w:cstheme="minorBidi"/>
          <w:sz w:val="22"/>
          <w:szCs w:val="22"/>
          <w:lang w:val="en-US" w:eastAsia="en-US"/>
        </w:rPr>
        <w:t>dimas</w:t>
      </w:r>
      <w:r w:rsidRPr="00973375">
        <w:rPr>
          <w:rFonts w:eastAsiaTheme="minorHAnsi" w:cstheme="minorBidi"/>
          <w:sz w:val="22"/>
          <w:szCs w:val="22"/>
          <w:lang w:eastAsia="en-US"/>
        </w:rPr>
        <w:t>.</w:t>
      </w:r>
      <w:r w:rsidRPr="00AB506C">
        <w:rPr>
          <w:rFonts w:eastAsiaTheme="minorHAnsi" w:cstheme="minorBidi"/>
          <w:sz w:val="22"/>
          <w:szCs w:val="22"/>
          <w:lang w:val="en-US" w:eastAsia="en-US"/>
        </w:rPr>
        <w:t>corenkov</w:t>
      </w:r>
      <w:r w:rsidRPr="00973375">
        <w:rPr>
          <w:rFonts w:eastAsiaTheme="minorHAnsi" w:cstheme="minorBidi"/>
          <w:sz w:val="22"/>
          <w:szCs w:val="22"/>
          <w:lang w:eastAsia="en-US"/>
        </w:rPr>
        <w:t>@</w:t>
      </w:r>
      <w:r w:rsidRPr="00AB506C">
        <w:rPr>
          <w:rFonts w:eastAsiaTheme="minorHAnsi" w:cstheme="minorBidi"/>
          <w:sz w:val="22"/>
          <w:szCs w:val="22"/>
          <w:lang w:val="en-US" w:eastAsia="en-US"/>
        </w:rPr>
        <w:t>yandex</w:t>
      </w:r>
      <w:r w:rsidRPr="00973375">
        <w:rPr>
          <w:rFonts w:eastAsiaTheme="minorHAnsi" w:cstheme="minorBidi"/>
          <w:sz w:val="22"/>
          <w:szCs w:val="22"/>
          <w:lang w:eastAsia="en-US"/>
        </w:rPr>
        <w:t>.</w:t>
      </w:r>
      <w:r w:rsidRPr="00AB506C">
        <w:rPr>
          <w:rFonts w:eastAsiaTheme="minorHAnsi" w:cstheme="minorBidi"/>
          <w:sz w:val="22"/>
          <w:szCs w:val="22"/>
          <w:lang w:val="en-US" w:eastAsia="en-US"/>
        </w:rPr>
        <w:t>ru</w:t>
      </w:r>
      <w:r w:rsidRPr="00973375">
        <w:rPr>
          <w:rFonts w:eastAsiaTheme="minorHAnsi" w:cstheme="minorBidi"/>
          <w:sz w:val="22"/>
          <w:szCs w:val="22"/>
          <w:lang w:eastAsia="en-US"/>
        </w:rPr>
        <w:t>.</w:t>
      </w:r>
    </w:p>
    <w:p w14:paraId="7A5D42EF" w14:textId="77777777" w:rsidR="00D263C5" w:rsidRPr="0090148F" w:rsidRDefault="00973375" w:rsidP="00D263C5">
      <w:pPr>
        <w:pStyle w:val="a6"/>
        <w:tabs>
          <w:tab w:val="left" w:pos="993"/>
          <w:tab w:val="left" w:pos="3469"/>
        </w:tabs>
        <w:ind w:left="0" w:firstLine="0"/>
        <w:rPr>
          <w:rFonts w:eastAsiaTheme="minorHAnsi" w:cstheme="minorBidi"/>
          <w:sz w:val="22"/>
          <w:szCs w:val="22"/>
          <w:lang w:val="en-US" w:eastAsia="en-US"/>
        </w:rPr>
      </w:pPr>
      <w:r w:rsidRPr="00973375">
        <w:rPr>
          <w:rFonts w:eastAsiaTheme="minorHAnsi" w:cstheme="minorBidi"/>
          <w:b/>
          <w:sz w:val="22"/>
          <w:szCs w:val="22"/>
          <w:lang w:eastAsia="en-US"/>
        </w:rPr>
        <w:t>Еремеев Владислав Дмитриевич</w:t>
      </w:r>
      <w:r>
        <w:rPr>
          <w:rFonts w:eastAsiaTheme="minorHAnsi" w:cstheme="minorBidi"/>
          <w:sz w:val="22"/>
          <w:szCs w:val="22"/>
          <w:lang w:eastAsia="en-US"/>
        </w:rPr>
        <w:t xml:space="preserve">, магистрант, </w:t>
      </w:r>
      <w:r w:rsidRPr="00D263C5">
        <w:rPr>
          <w:rFonts w:eastAsiaTheme="minorHAnsi" w:cstheme="minorBidi"/>
          <w:sz w:val="22"/>
          <w:szCs w:val="22"/>
          <w:lang w:eastAsia="en-US"/>
        </w:rPr>
        <w:t>ФГБОУ ВО «ОГУ имени И.С. Тургенева»; 302026, г. Орёл, ул. Комсомольская</w:t>
      </w:r>
      <w:r w:rsidRPr="0090148F">
        <w:rPr>
          <w:rFonts w:eastAsiaTheme="minorHAnsi" w:cstheme="minorBidi"/>
          <w:sz w:val="22"/>
          <w:szCs w:val="22"/>
          <w:lang w:val="en-US" w:eastAsia="en-US"/>
        </w:rPr>
        <w:t xml:space="preserve">, </w:t>
      </w:r>
      <w:r w:rsidRPr="00D263C5">
        <w:rPr>
          <w:rFonts w:eastAsiaTheme="minorHAnsi" w:cstheme="minorBidi"/>
          <w:sz w:val="22"/>
          <w:szCs w:val="22"/>
          <w:lang w:eastAsia="en-US"/>
        </w:rPr>
        <w:t>д</w:t>
      </w:r>
      <w:r w:rsidRPr="0090148F">
        <w:rPr>
          <w:rFonts w:eastAsiaTheme="minorHAnsi" w:cstheme="minorBidi"/>
          <w:sz w:val="22"/>
          <w:szCs w:val="22"/>
          <w:lang w:val="en-US" w:eastAsia="en-US"/>
        </w:rPr>
        <w:t xml:space="preserve">. 95.   </w:t>
      </w:r>
      <w:r w:rsidR="00D263C5" w:rsidRPr="0090148F">
        <w:rPr>
          <w:rFonts w:eastAsiaTheme="minorHAnsi" w:cstheme="minorBidi"/>
          <w:sz w:val="22"/>
          <w:szCs w:val="22"/>
          <w:lang w:val="en-US" w:eastAsia="en-US"/>
        </w:rPr>
        <w:t xml:space="preserve">  </w:t>
      </w:r>
    </w:p>
    <w:p w14:paraId="66DDD357" w14:textId="77777777" w:rsidR="00D263C5" w:rsidRPr="0090148F" w:rsidRDefault="00D263C5" w:rsidP="006753D7">
      <w:pPr>
        <w:pStyle w:val="a6"/>
        <w:tabs>
          <w:tab w:val="left" w:pos="993"/>
          <w:tab w:val="left" w:pos="3469"/>
        </w:tabs>
        <w:ind w:left="709" w:firstLine="0"/>
        <w:rPr>
          <w:rFonts w:eastAsiaTheme="minorHAnsi" w:cstheme="minorBidi"/>
          <w:sz w:val="22"/>
          <w:szCs w:val="22"/>
          <w:lang w:val="en-US" w:eastAsia="en-US"/>
        </w:rPr>
      </w:pPr>
    </w:p>
    <w:p w14:paraId="6701AF02" w14:textId="77777777" w:rsidR="006E79C2" w:rsidRPr="00AB506C" w:rsidRDefault="006E79C2" w:rsidP="006E79C2">
      <w:pPr>
        <w:pStyle w:val="ab"/>
        <w:tabs>
          <w:tab w:val="left" w:pos="0"/>
        </w:tabs>
        <w:ind w:firstLine="0"/>
        <w:rPr>
          <w:rFonts w:ascii="Times New Roman" w:eastAsia="MS Mincho" w:hAnsi="Times New Roman"/>
          <w:sz w:val="22"/>
          <w:szCs w:val="24"/>
          <w:lang w:val="en-US"/>
        </w:rPr>
      </w:pPr>
      <w:r w:rsidRPr="00AB506C">
        <w:rPr>
          <w:rFonts w:ascii="Times New Roman" w:eastAsia="MS Mincho" w:hAnsi="Times New Roman"/>
          <w:bCs/>
          <w:sz w:val="22"/>
          <w:szCs w:val="24"/>
          <w:lang w:val="en-US"/>
        </w:rPr>
        <w:t>__________________________________________________________________________________</w:t>
      </w:r>
    </w:p>
    <w:p w14:paraId="46A3C9FA" w14:textId="77777777" w:rsidR="00BB5D22" w:rsidRPr="006E79C2" w:rsidRDefault="00973375" w:rsidP="00587CE3">
      <w:pPr>
        <w:pStyle w:val="a6"/>
        <w:tabs>
          <w:tab w:val="left" w:pos="993"/>
          <w:tab w:val="left" w:pos="3469"/>
        </w:tabs>
        <w:spacing w:line="240" w:lineRule="auto"/>
        <w:ind w:left="709" w:firstLine="0"/>
        <w:contextualSpacing w:val="0"/>
        <w:jc w:val="center"/>
        <w:rPr>
          <w:rFonts w:eastAsiaTheme="minorHAnsi" w:cstheme="minorBidi"/>
          <w:b/>
          <w:sz w:val="24"/>
          <w:szCs w:val="22"/>
          <w:lang w:val="en-US" w:eastAsia="en-US"/>
        </w:rPr>
      </w:pPr>
      <w:r w:rsidRPr="00973375">
        <w:rPr>
          <w:rFonts w:eastAsiaTheme="minorHAnsi" w:cstheme="minorBidi"/>
          <w:b/>
          <w:sz w:val="24"/>
          <w:szCs w:val="22"/>
          <w:lang w:val="en-US" w:eastAsia="en-US"/>
        </w:rPr>
        <w:t>SETTING OF TASK FOR SEARCH OF OPTIMAL CONFIGURATION OF WORKING CAPACITOR DURING HF DRYING OF WOODEN SUPPORTS</w:t>
      </w:r>
    </w:p>
    <w:p w14:paraId="14884507" w14:textId="77777777" w:rsidR="00BB5D22" w:rsidRPr="002F04D0" w:rsidRDefault="006E79C2" w:rsidP="00587CE3">
      <w:pPr>
        <w:pStyle w:val="a6"/>
        <w:tabs>
          <w:tab w:val="left" w:pos="993"/>
          <w:tab w:val="left" w:pos="3469"/>
        </w:tabs>
        <w:spacing w:line="240" w:lineRule="auto"/>
        <w:ind w:left="709" w:firstLine="0"/>
        <w:contextualSpacing w:val="0"/>
        <w:jc w:val="right"/>
        <w:rPr>
          <w:rFonts w:eastAsiaTheme="minorHAnsi" w:cstheme="minorBidi"/>
          <w:b/>
          <w:sz w:val="24"/>
          <w:szCs w:val="22"/>
          <w:lang w:val="en-US" w:eastAsia="en-US"/>
        </w:rPr>
      </w:pPr>
      <w:r>
        <w:rPr>
          <w:rFonts w:eastAsiaTheme="minorHAnsi" w:cstheme="minorBidi"/>
          <w:b/>
          <w:sz w:val="24"/>
          <w:szCs w:val="22"/>
          <w:lang w:val="en-US" w:eastAsia="en-US"/>
        </w:rPr>
        <w:t>Korenkov D.A.</w:t>
      </w:r>
      <w:r w:rsidR="002F04D0" w:rsidRPr="002F04D0">
        <w:rPr>
          <w:rFonts w:eastAsiaTheme="minorHAnsi" w:cstheme="minorBidi"/>
          <w:b/>
          <w:sz w:val="24"/>
          <w:szCs w:val="22"/>
          <w:lang w:val="en-US" w:eastAsia="en-US"/>
        </w:rPr>
        <w:t xml:space="preserve">, </w:t>
      </w:r>
      <w:r w:rsidR="002F04D0">
        <w:rPr>
          <w:rFonts w:eastAsiaTheme="minorHAnsi" w:cstheme="minorBidi"/>
          <w:b/>
          <w:sz w:val="24"/>
          <w:szCs w:val="22"/>
          <w:lang w:val="en-US" w:eastAsia="en-US"/>
        </w:rPr>
        <w:t>Eremeev V.D.</w:t>
      </w:r>
    </w:p>
    <w:p w14:paraId="4ACCE2C7" w14:textId="77777777" w:rsidR="00BB5D22" w:rsidRPr="006E79C2" w:rsidRDefault="006E79C2" w:rsidP="00587CE3">
      <w:pPr>
        <w:pStyle w:val="a6"/>
        <w:tabs>
          <w:tab w:val="left" w:pos="993"/>
          <w:tab w:val="left" w:pos="3469"/>
        </w:tabs>
        <w:spacing w:line="240" w:lineRule="auto"/>
        <w:ind w:left="709" w:firstLine="0"/>
        <w:contextualSpacing w:val="0"/>
        <w:jc w:val="right"/>
        <w:rPr>
          <w:rFonts w:eastAsiaTheme="minorHAnsi" w:cstheme="minorBidi"/>
          <w:i/>
          <w:sz w:val="22"/>
          <w:szCs w:val="22"/>
          <w:lang w:val="en-US" w:eastAsia="en-US"/>
        </w:rPr>
      </w:pPr>
      <w:r w:rsidRPr="006E79C2">
        <w:rPr>
          <w:rFonts w:eastAsiaTheme="minorHAnsi" w:cstheme="minorBidi"/>
          <w:i/>
          <w:sz w:val="22"/>
          <w:szCs w:val="22"/>
          <w:lang w:val="en-US" w:eastAsia="en-US"/>
        </w:rPr>
        <w:t>Russia, Oryol, the Orel state University named after I.S. Turgenev</w:t>
      </w:r>
    </w:p>
    <w:p w14:paraId="3124BFD7" w14:textId="77777777" w:rsidR="006E79C2" w:rsidRDefault="006E79C2" w:rsidP="00587CE3">
      <w:pPr>
        <w:pStyle w:val="a6"/>
        <w:tabs>
          <w:tab w:val="left" w:pos="993"/>
          <w:tab w:val="left" w:pos="3469"/>
        </w:tabs>
        <w:spacing w:line="240" w:lineRule="auto"/>
        <w:ind w:left="709" w:firstLine="0"/>
        <w:contextualSpacing w:val="0"/>
        <w:rPr>
          <w:rFonts w:eastAsiaTheme="minorHAnsi" w:cstheme="minorBidi"/>
          <w:sz w:val="22"/>
          <w:szCs w:val="22"/>
          <w:lang w:val="en-US" w:eastAsia="en-US"/>
        </w:rPr>
      </w:pPr>
    </w:p>
    <w:p w14:paraId="69E062E2" w14:textId="77777777" w:rsidR="00BB5D22" w:rsidRPr="006E79C2" w:rsidRDefault="002F04D0" w:rsidP="00587CE3">
      <w:pPr>
        <w:pStyle w:val="a6"/>
        <w:tabs>
          <w:tab w:val="left" w:pos="993"/>
          <w:tab w:val="left" w:pos="3469"/>
        </w:tabs>
        <w:spacing w:line="240" w:lineRule="auto"/>
        <w:ind w:left="0"/>
        <w:contextualSpacing w:val="0"/>
        <w:rPr>
          <w:rFonts w:eastAsiaTheme="minorHAnsi" w:cstheme="minorBidi"/>
          <w:i/>
          <w:sz w:val="20"/>
          <w:szCs w:val="22"/>
          <w:lang w:val="en-US" w:eastAsia="en-US"/>
        </w:rPr>
      </w:pPr>
      <w:r w:rsidRPr="002F04D0">
        <w:rPr>
          <w:rFonts w:eastAsiaTheme="minorHAnsi" w:cstheme="minorBidi"/>
          <w:i/>
          <w:sz w:val="20"/>
          <w:szCs w:val="22"/>
          <w:lang w:val="en-US" w:eastAsia="en-US"/>
        </w:rPr>
        <w:t xml:space="preserve">Drying of </w:t>
      </w:r>
      <w:r>
        <w:rPr>
          <w:rFonts w:eastAsiaTheme="minorHAnsi" w:cstheme="minorBidi"/>
          <w:i/>
          <w:sz w:val="20"/>
          <w:szCs w:val="22"/>
          <w:lang w:val="en-US" w:eastAsia="en-US"/>
        </w:rPr>
        <w:t>wooden</w:t>
      </w:r>
      <w:r w:rsidR="000438AF" w:rsidRPr="000438AF">
        <w:rPr>
          <w:rFonts w:eastAsiaTheme="minorHAnsi" w:cstheme="minorBidi"/>
          <w:i/>
          <w:sz w:val="20"/>
          <w:szCs w:val="22"/>
          <w:lang w:val="en-US" w:eastAsia="en-US"/>
        </w:rPr>
        <w:t xml:space="preserve"> </w:t>
      </w:r>
      <w:r>
        <w:rPr>
          <w:rFonts w:eastAsiaTheme="minorHAnsi" w:cstheme="minorBidi"/>
          <w:i/>
          <w:sz w:val="20"/>
          <w:szCs w:val="22"/>
          <w:lang w:val="en-US" w:eastAsia="en-US"/>
        </w:rPr>
        <w:t>tangent tower</w:t>
      </w:r>
      <w:r w:rsidRPr="002F04D0">
        <w:rPr>
          <w:rFonts w:eastAsiaTheme="minorHAnsi" w:cstheme="minorBidi"/>
          <w:i/>
          <w:sz w:val="20"/>
          <w:szCs w:val="22"/>
          <w:lang w:val="en-US" w:eastAsia="en-US"/>
        </w:rPr>
        <w:t xml:space="preserve"> blanks used on power lines up to 110 kV is currently carried out by atmospheric or convective methods requiring a lot of time and energy. At the same time, there are promising drying technologies that reduce the duration and improve the quality of the process at comparable specific energy costs. S</w:t>
      </w:r>
      <w:r>
        <w:rPr>
          <w:rFonts w:eastAsiaTheme="minorHAnsi" w:cstheme="minorBidi"/>
          <w:i/>
          <w:sz w:val="20"/>
          <w:szCs w:val="22"/>
          <w:lang w:val="en-US" w:eastAsia="en-US"/>
        </w:rPr>
        <w:t xml:space="preserve">uch technologies include high </w:t>
      </w:r>
      <w:r w:rsidRPr="002F04D0">
        <w:rPr>
          <w:rFonts w:eastAsiaTheme="minorHAnsi" w:cstheme="minorBidi"/>
          <w:i/>
          <w:sz w:val="20"/>
          <w:szCs w:val="22"/>
          <w:lang w:val="en-US" w:eastAsia="en-US"/>
        </w:rPr>
        <w:t>frequency</w:t>
      </w:r>
      <w:r>
        <w:rPr>
          <w:rFonts w:eastAsiaTheme="minorHAnsi" w:cstheme="minorBidi"/>
          <w:i/>
          <w:sz w:val="20"/>
          <w:szCs w:val="22"/>
          <w:lang w:val="en-US" w:eastAsia="en-US"/>
        </w:rPr>
        <w:t xml:space="preserve"> vacuum</w:t>
      </w:r>
      <w:r w:rsidRPr="002F04D0">
        <w:rPr>
          <w:rFonts w:eastAsiaTheme="minorHAnsi" w:cstheme="minorBidi"/>
          <w:i/>
          <w:sz w:val="20"/>
          <w:szCs w:val="22"/>
          <w:lang w:val="en-US" w:eastAsia="en-US"/>
        </w:rPr>
        <w:t xml:space="preserve"> drying. Its wide implementation is hampered by a number of unresolved scientific and technical problems, including the need to ensure the uniformity of the electromagnetic field in the cross section of the load. This work aims to formulate the task of finding the optimal design of the working capacitor and the shape of the electrodes for the subsequent solution of this problem.</w:t>
      </w:r>
    </w:p>
    <w:p w14:paraId="603E78C0" w14:textId="77777777" w:rsidR="006E79C2" w:rsidRPr="002F04D0" w:rsidRDefault="00587CE3" w:rsidP="00587CE3">
      <w:pPr>
        <w:pStyle w:val="a6"/>
        <w:tabs>
          <w:tab w:val="left" w:pos="993"/>
          <w:tab w:val="left" w:pos="3469"/>
        </w:tabs>
        <w:spacing w:line="240" w:lineRule="auto"/>
        <w:ind w:left="0"/>
        <w:contextualSpacing w:val="0"/>
        <w:rPr>
          <w:rFonts w:eastAsiaTheme="minorHAnsi" w:cstheme="minorBidi"/>
          <w:i/>
          <w:sz w:val="20"/>
          <w:szCs w:val="22"/>
          <w:lang w:val="en-US" w:eastAsia="en-US"/>
        </w:rPr>
      </w:pPr>
      <w:r w:rsidRPr="002F04D0">
        <w:rPr>
          <w:rFonts w:eastAsiaTheme="minorHAnsi" w:cstheme="minorBidi"/>
          <w:i/>
          <w:sz w:val="20"/>
          <w:szCs w:val="22"/>
          <w:lang w:val="en-US" w:eastAsia="en-US"/>
        </w:rPr>
        <w:t xml:space="preserve">Keywords: </w:t>
      </w:r>
      <w:r w:rsidR="002F04D0" w:rsidRPr="002F04D0">
        <w:rPr>
          <w:rFonts w:eastAsiaTheme="minorHAnsi" w:cstheme="minorBidi"/>
          <w:i/>
          <w:sz w:val="20"/>
          <w:szCs w:val="22"/>
          <w:lang w:val="en-US" w:eastAsia="en-US"/>
        </w:rPr>
        <w:t xml:space="preserve">drying of wooden </w:t>
      </w:r>
      <w:r w:rsidR="002F04D0">
        <w:rPr>
          <w:rFonts w:eastAsiaTheme="minorHAnsi" w:cstheme="minorBidi"/>
          <w:i/>
          <w:sz w:val="20"/>
          <w:szCs w:val="22"/>
          <w:lang w:val="en-US" w:eastAsia="en-US"/>
        </w:rPr>
        <w:t>tangent tower</w:t>
      </w:r>
      <w:r w:rsidR="002F04D0" w:rsidRPr="002F04D0">
        <w:rPr>
          <w:rFonts w:eastAsiaTheme="minorHAnsi" w:cstheme="minorBidi"/>
          <w:i/>
          <w:sz w:val="20"/>
          <w:szCs w:val="22"/>
          <w:lang w:val="en-US" w:eastAsia="en-US"/>
        </w:rPr>
        <w:t xml:space="preserve"> blanks; drying in electromagnetic field; vacuum drying; electrotechnical installations for drying; energy and resource-saving technologies</w:t>
      </w:r>
      <w:r w:rsidRPr="002F04D0">
        <w:rPr>
          <w:rFonts w:eastAsiaTheme="minorHAnsi" w:cstheme="minorBidi"/>
          <w:i/>
          <w:sz w:val="20"/>
          <w:szCs w:val="22"/>
          <w:lang w:val="en-US" w:eastAsia="en-US"/>
        </w:rPr>
        <w:t>.</w:t>
      </w:r>
    </w:p>
    <w:p w14:paraId="57AB593B" w14:textId="77777777" w:rsidR="00587CE3" w:rsidRDefault="00587CE3" w:rsidP="00587CE3">
      <w:pPr>
        <w:spacing w:line="240" w:lineRule="auto"/>
        <w:jc w:val="center"/>
        <w:rPr>
          <w:rFonts w:eastAsia="Calibri" w:cs="Times New Roman"/>
          <w:sz w:val="22"/>
          <w:lang w:val="en-US"/>
        </w:rPr>
      </w:pPr>
    </w:p>
    <w:p w14:paraId="638B1375" w14:textId="77777777" w:rsidR="00587CE3" w:rsidRPr="00587CE3" w:rsidRDefault="00587CE3" w:rsidP="00587CE3">
      <w:pPr>
        <w:spacing w:line="240" w:lineRule="auto"/>
        <w:jc w:val="center"/>
        <w:rPr>
          <w:rFonts w:eastAsia="Calibri" w:cs="Times New Roman"/>
          <w:sz w:val="22"/>
          <w:lang w:val="en-US"/>
        </w:rPr>
      </w:pPr>
      <w:r w:rsidRPr="00587CE3">
        <w:rPr>
          <w:rFonts w:eastAsia="Calibri" w:cs="Times New Roman"/>
          <w:sz w:val="22"/>
          <w:lang w:val="en-US"/>
        </w:rPr>
        <w:t>Bibliography</w:t>
      </w:r>
    </w:p>
    <w:p w14:paraId="69766657" w14:textId="77777777" w:rsidR="002F04D0" w:rsidRPr="002F04D0" w:rsidRDefault="00587CE3" w:rsidP="002F04D0">
      <w:pPr>
        <w:pStyle w:val="a6"/>
        <w:tabs>
          <w:tab w:val="left" w:pos="851"/>
          <w:tab w:val="left" w:pos="3469"/>
        </w:tabs>
        <w:spacing w:line="240" w:lineRule="auto"/>
        <w:ind w:left="0" w:firstLine="567"/>
        <w:rPr>
          <w:rFonts w:eastAsiaTheme="minorHAnsi" w:cstheme="minorBidi"/>
          <w:sz w:val="22"/>
          <w:szCs w:val="22"/>
          <w:lang w:val="en-US" w:eastAsia="en-US"/>
        </w:rPr>
      </w:pPr>
      <w:r w:rsidRPr="00587CE3">
        <w:rPr>
          <w:rFonts w:eastAsiaTheme="minorHAnsi" w:cstheme="minorBidi"/>
          <w:sz w:val="22"/>
          <w:szCs w:val="22"/>
          <w:lang w:val="en-US" w:eastAsia="en-US"/>
        </w:rPr>
        <w:t>1.</w:t>
      </w:r>
      <w:r w:rsidRPr="00587CE3">
        <w:rPr>
          <w:rFonts w:eastAsiaTheme="minorHAnsi" w:cstheme="minorBidi"/>
          <w:sz w:val="22"/>
          <w:szCs w:val="22"/>
          <w:lang w:val="en-US" w:eastAsia="en-US"/>
        </w:rPr>
        <w:tab/>
      </w:r>
      <w:r w:rsidR="002F04D0" w:rsidRPr="002F04D0">
        <w:rPr>
          <w:rFonts w:eastAsiaTheme="minorHAnsi" w:cstheme="minorBidi"/>
          <w:sz w:val="22"/>
          <w:szCs w:val="22"/>
          <w:lang w:val="en-US" w:eastAsia="en-US"/>
        </w:rPr>
        <w:t xml:space="preserve">Korenkov D.A. Problems of vacuum-high-frequency drying of wooden supports and ways to overcome them // </w:t>
      </w:r>
      <w:r w:rsidR="0090148F" w:rsidRPr="0090148F">
        <w:rPr>
          <w:rFonts w:eastAsiaTheme="minorHAnsi" w:cstheme="minorBidi"/>
          <w:sz w:val="22"/>
          <w:szCs w:val="22"/>
          <w:lang w:val="en-US" w:eastAsia="en-US"/>
        </w:rPr>
        <w:t>International Scientific and Practical Conference "Electrical Networks: Reliability, Safety, Energy Conservation and Economic Aspects"</w:t>
      </w:r>
      <w:r w:rsidR="002F04D0" w:rsidRPr="002F04D0">
        <w:rPr>
          <w:rFonts w:eastAsiaTheme="minorHAnsi" w:cstheme="minorBidi"/>
          <w:sz w:val="22"/>
          <w:szCs w:val="22"/>
          <w:lang w:val="en-US" w:eastAsia="en-US"/>
        </w:rPr>
        <w:t xml:space="preserve"> mater. </w:t>
      </w:r>
      <w:r w:rsidR="0090148F">
        <w:rPr>
          <w:rFonts w:eastAsiaTheme="minorHAnsi" w:cstheme="minorBidi"/>
          <w:sz w:val="22"/>
          <w:szCs w:val="22"/>
          <w:lang w:eastAsia="en-US"/>
        </w:rPr>
        <w:t>с</w:t>
      </w:r>
      <w:r w:rsidR="0090148F">
        <w:rPr>
          <w:rFonts w:eastAsiaTheme="minorHAnsi" w:cstheme="minorBidi"/>
          <w:sz w:val="22"/>
          <w:szCs w:val="22"/>
          <w:lang w:val="en-US" w:eastAsia="en-US"/>
        </w:rPr>
        <w:t>onf. (Kazan</w:t>
      </w:r>
      <w:r w:rsidR="002F04D0" w:rsidRPr="002F04D0">
        <w:rPr>
          <w:rFonts w:eastAsiaTheme="minorHAnsi" w:cstheme="minorBidi"/>
          <w:sz w:val="22"/>
          <w:szCs w:val="22"/>
          <w:lang w:val="en-US" w:eastAsia="en-US"/>
        </w:rPr>
        <w:t xml:space="preserve"> 7 </w:t>
      </w:r>
      <w:r w:rsidR="0090148F" w:rsidRPr="002F04D0">
        <w:rPr>
          <w:rFonts w:eastAsiaTheme="minorHAnsi" w:cstheme="minorBidi"/>
          <w:sz w:val="22"/>
          <w:szCs w:val="22"/>
          <w:lang w:val="en-US" w:eastAsia="en-US"/>
        </w:rPr>
        <w:t>Apr</w:t>
      </w:r>
      <w:r w:rsidR="0090148F">
        <w:rPr>
          <w:rFonts w:eastAsiaTheme="minorHAnsi" w:cstheme="minorBidi"/>
          <w:sz w:val="22"/>
          <w:szCs w:val="22"/>
          <w:lang w:val="en-US" w:eastAsia="en-US"/>
        </w:rPr>
        <w:t>il</w:t>
      </w:r>
      <w:r w:rsidR="002F04D0" w:rsidRPr="002F04D0">
        <w:rPr>
          <w:rFonts w:eastAsiaTheme="minorHAnsi" w:cstheme="minorBidi"/>
          <w:sz w:val="22"/>
          <w:szCs w:val="22"/>
          <w:lang w:val="en-US" w:eastAsia="en-US"/>
        </w:rPr>
        <w:t xml:space="preserve"> 2021 g.). -  Kazan: Kazan gos. energ. un-t, 2021. - </w:t>
      </w:r>
      <w:r w:rsidR="0090148F">
        <w:rPr>
          <w:rFonts w:eastAsiaTheme="minorHAnsi" w:cstheme="minorBidi"/>
          <w:sz w:val="22"/>
          <w:szCs w:val="22"/>
          <w:lang w:val="en-US" w:eastAsia="en-US"/>
        </w:rPr>
        <w:t>pp</w:t>
      </w:r>
      <w:r w:rsidR="002F04D0" w:rsidRPr="002F04D0">
        <w:rPr>
          <w:rFonts w:eastAsiaTheme="minorHAnsi" w:cstheme="minorBidi"/>
          <w:sz w:val="22"/>
          <w:szCs w:val="22"/>
          <w:lang w:val="en-US" w:eastAsia="en-US"/>
        </w:rPr>
        <w:t>. 13-19.</w:t>
      </w:r>
    </w:p>
    <w:p w14:paraId="7E40F497" w14:textId="77777777" w:rsidR="002F04D0" w:rsidRPr="002F04D0" w:rsidRDefault="002F04D0" w:rsidP="002F04D0">
      <w:pPr>
        <w:pStyle w:val="a6"/>
        <w:tabs>
          <w:tab w:val="left" w:pos="851"/>
          <w:tab w:val="left" w:pos="3469"/>
        </w:tabs>
        <w:spacing w:line="240" w:lineRule="auto"/>
        <w:ind w:left="0" w:firstLine="567"/>
        <w:rPr>
          <w:rFonts w:eastAsiaTheme="minorHAnsi" w:cstheme="minorBidi"/>
          <w:sz w:val="22"/>
          <w:szCs w:val="22"/>
          <w:lang w:val="en-US" w:eastAsia="en-US"/>
        </w:rPr>
      </w:pPr>
      <w:r w:rsidRPr="002F04D0">
        <w:rPr>
          <w:rFonts w:eastAsiaTheme="minorHAnsi" w:cstheme="minorBidi"/>
          <w:sz w:val="22"/>
          <w:szCs w:val="22"/>
          <w:lang w:val="en-US" w:eastAsia="en-US"/>
        </w:rPr>
        <w:t>2.</w:t>
      </w:r>
      <w:r w:rsidRPr="002F04D0">
        <w:rPr>
          <w:rFonts w:eastAsiaTheme="minorHAnsi" w:cstheme="minorBidi"/>
          <w:sz w:val="22"/>
          <w:szCs w:val="22"/>
          <w:lang w:val="en-US" w:eastAsia="en-US"/>
        </w:rPr>
        <w:tab/>
        <w:t xml:space="preserve">Kachanov A.N. </w:t>
      </w:r>
      <w:r w:rsidR="000438AF" w:rsidRPr="000438AF">
        <w:rPr>
          <w:rFonts w:eastAsiaTheme="minorHAnsi" w:cstheme="minorBidi"/>
          <w:sz w:val="22"/>
          <w:szCs w:val="22"/>
          <w:lang w:val="en-US" w:eastAsia="en-US"/>
        </w:rPr>
        <w:t xml:space="preserve">Modeling of processes of high-frequency drying of wooden </w:t>
      </w:r>
      <w:r w:rsidR="000438AF">
        <w:rPr>
          <w:rFonts w:eastAsiaTheme="minorHAnsi" w:cstheme="minorBidi"/>
          <w:sz w:val="22"/>
          <w:szCs w:val="22"/>
          <w:lang w:val="en-US" w:eastAsia="en-US"/>
        </w:rPr>
        <w:t>tangent towers</w:t>
      </w:r>
      <w:r w:rsidR="000438AF" w:rsidRPr="000438AF">
        <w:rPr>
          <w:rFonts w:eastAsiaTheme="minorHAnsi" w:cstheme="minorBidi"/>
          <w:sz w:val="22"/>
          <w:szCs w:val="22"/>
          <w:lang w:val="en-US" w:eastAsia="en-US"/>
        </w:rPr>
        <w:t xml:space="preserve"> in vacuum chamber</w:t>
      </w:r>
      <w:r w:rsidRPr="002F04D0">
        <w:rPr>
          <w:rFonts w:eastAsiaTheme="minorHAnsi" w:cstheme="minorBidi"/>
          <w:sz w:val="22"/>
          <w:szCs w:val="22"/>
          <w:lang w:val="en-US" w:eastAsia="en-US"/>
        </w:rPr>
        <w:t xml:space="preserve"> / A.N. Kachanov, D.A. Korenkov, A.A. Revkov, V.V. Maksimov, O.V. Vorkunov // </w:t>
      </w:r>
      <w:r w:rsidR="0090148F" w:rsidRPr="0090148F">
        <w:rPr>
          <w:rFonts w:eastAsiaTheme="minorHAnsi" w:cstheme="minorBidi"/>
          <w:sz w:val="22"/>
          <w:szCs w:val="22"/>
          <w:lang w:val="en-US" w:eastAsia="en-US"/>
        </w:rPr>
        <w:t xml:space="preserve">Energy </w:t>
      </w:r>
      <w:r w:rsidR="0090148F">
        <w:rPr>
          <w:rFonts w:eastAsiaTheme="minorHAnsi" w:cstheme="minorBidi"/>
          <w:sz w:val="22"/>
          <w:szCs w:val="22"/>
          <w:lang w:val="en-US" w:eastAsia="en-US"/>
        </w:rPr>
        <w:t>problems</w:t>
      </w:r>
      <w:r w:rsidRPr="002F04D0">
        <w:rPr>
          <w:rFonts w:eastAsiaTheme="minorHAnsi" w:cstheme="minorBidi"/>
          <w:sz w:val="22"/>
          <w:szCs w:val="22"/>
          <w:lang w:val="en-US" w:eastAsia="en-US"/>
        </w:rPr>
        <w:t xml:space="preserve">, 2020. - T. 22. - № 6. - </w:t>
      </w:r>
      <w:r w:rsidR="0090148F">
        <w:rPr>
          <w:rFonts w:eastAsiaTheme="minorHAnsi" w:cstheme="minorBidi"/>
          <w:sz w:val="22"/>
          <w:szCs w:val="22"/>
          <w:lang w:val="en-US" w:eastAsia="en-US"/>
        </w:rPr>
        <w:t>pp</w:t>
      </w:r>
      <w:r w:rsidRPr="002F04D0">
        <w:rPr>
          <w:rFonts w:eastAsiaTheme="minorHAnsi" w:cstheme="minorBidi"/>
          <w:sz w:val="22"/>
          <w:szCs w:val="22"/>
          <w:lang w:val="en-US" w:eastAsia="en-US"/>
        </w:rPr>
        <w:t>. 130-142.</w:t>
      </w:r>
    </w:p>
    <w:p w14:paraId="1CF42EA8" w14:textId="77777777" w:rsidR="00587CE3" w:rsidRPr="00AB506C" w:rsidRDefault="002F04D0" w:rsidP="002F04D0">
      <w:pPr>
        <w:pStyle w:val="a6"/>
        <w:tabs>
          <w:tab w:val="left" w:pos="851"/>
          <w:tab w:val="left" w:pos="3469"/>
        </w:tabs>
        <w:spacing w:line="240" w:lineRule="auto"/>
        <w:ind w:left="0" w:firstLine="567"/>
        <w:contextualSpacing w:val="0"/>
        <w:rPr>
          <w:rFonts w:eastAsiaTheme="minorHAnsi" w:cstheme="minorBidi"/>
          <w:sz w:val="22"/>
          <w:szCs w:val="22"/>
          <w:lang w:val="en-US" w:eastAsia="en-US"/>
        </w:rPr>
      </w:pPr>
      <w:r w:rsidRPr="002F04D0">
        <w:rPr>
          <w:rFonts w:eastAsiaTheme="minorHAnsi" w:cstheme="minorBidi"/>
          <w:sz w:val="22"/>
          <w:szCs w:val="22"/>
          <w:lang w:val="en-US" w:eastAsia="en-US"/>
        </w:rPr>
        <w:t>3.</w:t>
      </w:r>
      <w:r w:rsidRPr="002F04D0">
        <w:rPr>
          <w:rFonts w:eastAsiaTheme="minorHAnsi" w:cstheme="minorBidi"/>
          <w:sz w:val="22"/>
          <w:szCs w:val="22"/>
          <w:lang w:val="en-US" w:eastAsia="en-US"/>
        </w:rPr>
        <w:tab/>
        <w:t xml:space="preserve">Kachanov A.N. </w:t>
      </w:r>
      <w:r w:rsidR="000438AF" w:rsidRPr="000438AF">
        <w:rPr>
          <w:rFonts w:eastAsiaTheme="minorHAnsi" w:cstheme="minorBidi"/>
          <w:sz w:val="22"/>
          <w:szCs w:val="22"/>
          <w:lang w:val="en-US" w:eastAsia="en-US"/>
        </w:rPr>
        <w:t>Electromagnetic Field Distribution Study for High Frequency Wood Drying</w:t>
      </w:r>
      <w:r w:rsidRPr="002F04D0">
        <w:rPr>
          <w:rFonts w:eastAsiaTheme="minorHAnsi" w:cstheme="minorBidi"/>
          <w:sz w:val="22"/>
          <w:szCs w:val="22"/>
          <w:lang w:val="en-US" w:eastAsia="en-US"/>
        </w:rPr>
        <w:t xml:space="preserve"> / A.N. Kachanov, D.A. Korenkov // Vesti vysshih uchebnyh zavedenij CHernozem'ya. – 2017. – № 1(47). – </w:t>
      </w:r>
      <w:r w:rsidR="0090148F">
        <w:rPr>
          <w:rFonts w:eastAsiaTheme="minorHAnsi" w:cstheme="minorBidi"/>
          <w:sz w:val="22"/>
          <w:szCs w:val="22"/>
          <w:lang w:val="en-US" w:eastAsia="en-US"/>
        </w:rPr>
        <w:t>pp</w:t>
      </w:r>
      <w:r w:rsidRPr="002F04D0">
        <w:rPr>
          <w:rFonts w:eastAsiaTheme="minorHAnsi" w:cstheme="minorBidi"/>
          <w:sz w:val="22"/>
          <w:szCs w:val="22"/>
          <w:lang w:val="en-US" w:eastAsia="en-US"/>
        </w:rPr>
        <w:t>. 16-26.</w:t>
      </w:r>
    </w:p>
    <w:p w14:paraId="5EAEA8CA" w14:textId="77777777" w:rsidR="000438AF" w:rsidRPr="0090148F" w:rsidRDefault="000438AF" w:rsidP="00D101CA">
      <w:pPr>
        <w:pStyle w:val="a6"/>
        <w:tabs>
          <w:tab w:val="left" w:pos="993"/>
          <w:tab w:val="left" w:pos="3469"/>
        </w:tabs>
        <w:spacing w:line="240" w:lineRule="auto"/>
        <w:ind w:left="0" w:firstLine="0"/>
        <w:contextualSpacing w:val="0"/>
        <w:rPr>
          <w:rFonts w:eastAsiaTheme="minorHAnsi" w:cstheme="minorBidi"/>
          <w:b/>
          <w:sz w:val="22"/>
          <w:szCs w:val="22"/>
          <w:lang w:val="en-US" w:eastAsia="en-US"/>
        </w:rPr>
      </w:pPr>
    </w:p>
    <w:p w14:paraId="6D8E2B57" w14:textId="77777777" w:rsidR="000438AF" w:rsidRDefault="00587CE3" w:rsidP="00D101CA">
      <w:pPr>
        <w:pStyle w:val="a6"/>
        <w:tabs>
          <w:tab w:val="left" w:pos="993"/>
          <w:tab w:val="left" w:pos="3469"/>
        </w:tabs>
        <w:spacing w:line="240" w:lineRule="auto"/>
        <w:ind w:left="0" w:firstLine="0"/>
        <w:contextualSpacing w:val="0"/>
        <w:rPr>
          <w:rFonts w:eastAsiaTheme="minorHAnsi" w:cstheme="minorBidi"/>
          <w:sz w:val="22"/>
          <w:szCs w:val="22"/>
          <w:lang w:val="en-US" w:eastAsia="en-US"/>
        </w:rPr>
      </w:pPr>
      <w:r w:rsidRPr="00587CE3">
        <w:rPr>
          <w:rFonts w:eastAsiaTheme="minorHAnsi" w:cstheme="minorBidi"/>
          <w:b/>
          <w:sz w:val="22"/>
          <w:szCs w:val="22"/>
          <w:lang w:val="en-US" w:eastAsia="en-US"/>
        </w:rPr>
        <w:t>Korenkov Dmitry Andreevich</w:t>
      </w:r>
      <w:r>
        <w:rPr>
          <w:rFonts w:eastAsiaTheme="minorHAnsi" w:cstheme="minorBidi"/>
          <w:sz w:val="22"/>
          <w:szCs w:val="22"/>
          <w:lang w:val="en-US" w:eastAsia="en-US"/>
        </w:rPr>
        <w:t xml:space="preserve">, </w:t>
      </w:r>
      <w:r w:rsidR="00D101CA">
        <w:rPr>
          <w:rFonts w:eastAsiaTheme="minorHAnsi" w:cstheme="minorBidi"/>
          <w:sz w:val="22"/>
          <w:szCs w:val="22"/>
          <w:lang w:val="en-US" w:eastAsia="en-US"/>
        </w:rPr>
        <w:t>C</w:t>
      </w:r>
      <w:r w:rsidRPr="00587CE3">
        <w:rPr>
          <w:rFonts w:eastAsiaTheme="minorHAnsi" w:cstheme="minorBidi"/>
          <w:sz w:val="22"/>
          <w:szCs w:val="22"/>
          <w:lang w:val="en-US" w:eastAsia="en-US"/>
        </w:rPr>
        <w:t xml:space="preserve">andidate of </w:t>
      </w:r>
      <w:r>
        <w:rPr>
          <w:rFonts w:eastAsiaTheme="minorHAnsi" w:cstheme="minorBidi"/>
          <w:sz w:val="22"/>
          <w:szCs w:val="22"/>
          <w:lang w:val="en-US" w:eastAsia="en-US"/>
        </w:rPr>
        <w:t>s</w:t>
      </w:r>
      <w:r w:rsidRPr="00587CE3">
        <w:rPr>
          <w:rFonts w:eastAsiaTheme="minorHAnsi" w:cstheme="minorBidi"/>
          <w:sz w:val="22"/>
          <w:szCs w:val="22"/>
          <w:lang w:val="en-US" w:eastAsia="en-US"/>
        </w:rPr>
        <w:t xml:space="preserve">ciences in </w:t>
      </w:r>
      <w:r>
        <w:rPr>
          <w:rFonts w:eastAsiaTheme="minorHAnsi" w:cstheme="minorBidi"/>
          <w:sz w:val="22"/>
          <w:szCs w:val="22"/>
          <w:lang w:val="en-US" w:eastAsia="en-US"/>
        </w:rPr>
        <w:t>t</w:t>
      </w:r>
      <w:r w:rsidRPr="00587CE3">
        <w:rPr>
          <w:rFonts w:eastAsiaTheme="minorHAnsi" w:cstheme="minorBidi"/>
          <w:sz w:val="22"/>
          <w:szCs w:val="22"/>
          <w:lang w:val="en-US" w:eastAsia="en-US"/>
        </w:rPr>
        <w:t xml:space="preserve">echnology, </w:t>
      </w:r>
      <w:r w:rsidR="002F04D0">
        <w:rPr>
          <w:rFonts w:eastAsiaTheme="minorHAnsi" w:cstheme="minorBidi"/>
          <w:sz w:val="22"/>
          <w:szCs w:val="22"/>
          <w:lang w:val="en-US" w:eastAsia="en-US"/>
        </w:rPr>
        <w:t>docent</w:t>
      </w:r>
      <w:r w:rsidRPr="00587CE3">
        <w:rPr>
          <w:rFonts w:eastAsiaTheme="minorHAnsi" w:cstheme="minorBidi"/>
          <w:sz w:val="22"/>
          <w:szCs w:val="22"/>
          <w:lang w:val="en-US" w:eastAsia="en-US"/>
        </w:rPr>
        <w:t xml:space="preserve"> </w:t>
      </w:r>
      <w:r>
        <w:rPr>
          <w:rFonts w:eastAsiaTheme="minorHAnsi" w:cstheme="minorBidi"/>
          <w:sz w:val="22"/>
          <w:szCs w:val="22"/>
          <w:lang w:val="en-US" w:eastAsia="en-US"/>
        </w:rPr>
        <w:t xml:space="preserve">of </w:t>
      </w:r>
      <w:r w:rsidRPr="00587CE3">
        <w:rPr>
          <w:rFonts w:eastAsiaTheme="minorHAnsi" w:cstheme="minorBidi"/>
          <w:sz w:val="22"/>
          <w:szCs w:val="22"/>
          <w:lang w:val="en-US" w:eastAsia="en-US"/>
        </w:rPr>
        <w:t>Elect</w:t>
      </w:r>
      <w:r>
        <w:rPr>
          <w:rFonts w:eastAsiaTheme="minorHAnsi" w:cstheme="minorBidi"/>
          <w:sz w:val="22"/>
          <w:szCs w:val="22"/>
          <w:lang w:val="en-US" w:eastAsia="en-US"/>
        </w:rPr>
        <w:t>ric equipment and energy saving</w:t>
      </w:r>
      <w:r w:rsidRPr="00587CE3">
        <w:rPr>
          <w:rFonts w:eastAsiaTheme="minorHAnsi" w:cstheme="minorBidi"/>
          <w:sz w:val="22"/>
          <w:szCs w:val="22"/>
          <w:lang w:val="en-US" w:eastAsia="en-US"/>
        </w:rPr>
        <w:t xml:space="preserve"> department</w:t>
      </w:r>
      <w:r>
        <w:rPr>
          <w:rFonts w:eastAsiaTheme="minorHAnsi" w:cstheme="minorBidi"/>
          <w:sz w:val="22"/>
          <w:szCs w:val="22"/>
          <w:lang w:val="en-US" w:eastAsia="en-US"/>
        </w:rPr>
        <w:t>,</w:t>
      </w:r>
      <w:r w:rsidRPr="00587CE3">
        <w:rPr>
          <w:rFonts w:eastAsiaTheme="minorHAnsi" w:cstheme="minorBidi"/>
          <w:sz w:val="22"/>
          <w:szCs w:val="22"/>
          <w:lang w:val="en-US" w:eastAsia="en-US"/>
        </w:rPr>
        <w:t xml:space="preserve"> Oryol state university of I.S. Turgenev</w:t>
      </w:r>
      <w:r w:rsidR="00D101CA">
        <w:rPr>
          <w:rFonts w:eastAsiaTheme="minorHAnsi" w:cstheme="minorBidi"/>
          <w:sz w:val="22"/>
          <w:szCs w:val="22"/>
          <w:lang w:val="en-US" w:eastAsia="en-US"/>
        </w:rPr>
        <w:t xml:space="preserve">, </w:t>
      </w:r>
      <w:r w:rsidR="00D101CA" w:rsidRPr="00D101CA">
        <w:rPr>
          <w:rFonts w:eastAsiaTheme="minorHAnsi" w:cstheme="minorBidi"/>
          <w:sz w:val="22"/>
          <w:szCs w:val="22"/>
          <w:lang w:val="en-US" w:eastAsia="en-US"/>
        </w:rPr>
        <w:t>302026, g. Oryol, ul. K</w:t>
      </w:r>
      <w:r w:rsidR="00D101CA">
        <w:rPr>
          <w:rFonts w:eastAsiaTheme="minorHAnsi" w:cstheme="minorBidi"/>
          <w:sz w:val="22"/>
          <w:szCs w:val="22"/>
          <w:lang w:val="en-US" w:eastAsia="en-US"/>
        </w:rPr>
        <w:t>omsomol</w:t>
      </w:r>
      <w:r w:rsidR="00D101CA" w:rsidRPr="00D101CA">
        <w:rPr>
          <w:rFonts w:eastAsiaTheme="minorHAnsi" w:cstheme="minorBidi"/>
          <w:sz w:val="22"/>
          <w:szCs w:val="22"/>
          <w:lang w:val="en-US" w:eastAsia="en-US"/>
        </w:rPr>
        <w:t>skaya, d. 95</w:t>
      </w:r>
      <w:r w:rsidR="00D101CA">
        <w:rPr>
          <w:rFonts w:eastAsiaTheme="minorHAnsi" w:cstheme="minorBidi"/>
          <w:sz w:val="22"/>
          <w:szCs w:val="22"/>
          <w:lang w:val="en-US" w:eastAsia="en-US"/>
        </w:rPr>
        <w:t xml:space="preserve">, </w:t>
      </w:r>
      <w:r w:rsidRPr="00587CE3">
        <w:rPr>
          <w:rFonts w:eastAsiaTheme="minorHAnsi" w:cstheme="minorBidi"/>
          <w:sz w:val="22"/>
          <w:szCs w:val="22"/>
          <w:lang w:val="en-US" w:eastAsia="en-US"/>
        </w:rPr>
        <w:t xml:space="preserve"> </w:t>
      </w:r>
      <w:r w:rsidR="00D101CA" w:rsidRPr="00D101CA">
        <w:rPr>
          <w:rFonts w:eastAsiaTheme="minorHAnsi" w:cstheme="minorBidi"/>
          <w:sz w:val="22"/>
          <w:szCs w:val="22"/>
          <w:lang w:val="en-US" w:eastAsia="en-US"/>
        </w:rPr>
        <w:t>e-mail: dimas.corenkov@yandex.ru.</w:t>
      </w:r>
    </w:p>
    <w:p w14:paraId="0221A045" w14:textId="77777777" w:rsidR="00D263C5" w:rsidRPr="00D101CA" w:rsidRDefault="000438AF" w:rsidP="00D101CA">
      <w:pPr>
        <w:pStyle w:val="a6"/>
        <w:tabs>
          <w:tab w:val="left" w:pos="993"/>
          <w:tab w:val="left" w:pos="3469"/>
        </w:tabs>
        <w:spacing w:line="240" w:lineRule="auto"/>
        <w:ind w:left="0" w:firstLine="0"/>
        <w:contextualSpacing w:val="0"/>
        <w:rPr>
          <w:rFonts w:eastAsiaTheme="minorHAnsi" w:cstheme="minorBidi"/>
          <w:sz w:val="22"/>
          <w:szCs w:val="22"/>
          <w:lang w:val="en-US" w:eastAsia="en-US"/>
        </w:rPr>
      </w:pPr>
      <w:r w:rsidRPr="000438AF">
        <w:rPr>
          <w:rFonts w:eastAsiaTheme="minorHAnsi" w:cstheme="minorBidi"/>
          <w:b/>
          <w:sz w:val="22"/>
          <w:szCs w:val="22"/>
          <w:lang w:val="en-US" w:eastAsia="en-US"/>
        </w:rPr>
        <w:t>Eremeev Vladislav Dmitrievich</w:t>
      </w:r>
      <w:r w:rsidRPr="000438AF">
        <w:rPr>
          <w:rFonts w:eastAsiaTheme="minorHAnsi" w:cstheme="minorBidi"/>
          <w:sz w:val="22"/>
          <w:szCs w:val="22"/>
          <w:lang w:val="en-US" w:eastAsia="en-US"/>
        </w:rPr>
        <w:t xml:space="preserve">, undergraduate, </w:t>
      </w:r>
      <w:r w:rsidRPr="00587CE3">
        <w:rPr>
          <w:rFonts w:eastAsiaTheme="minorHAnsi" w:cstheme="minorBidi"/>
          <w:sz w:val="22"/>
          <w:szCs w:val="22"/>
          <w:lang w:val="en-US" w:eastAsia="en-US"/>
        </w:rPr>
        <w:t>Oryol state university of I.S. Turgenev</w:t>
      </w:r>
      <w:r>
        <w:rPr>
          <w:rFonts w:eastAsiaTheme="minorHAnsi" w:cstheme="minorBidi"/>
          <w:sz w:val="22"/>
          <w:szCs w:val="22"/>
          <w:lang w:val="en-US" w:eastAsia="en-US"/>
        </w:rPr>
        <w:t xml:space="preserve">, </w:t>
      </w:r>
      <w:r w:rsidRPr="00D101CA">
        <w:rPr>
          <w:rFonts w:eastAsiaTheme="minorHAnsi" w:cstheme="minorBidi"/>
          <w:sz w:val="22"/>
          <w:szCs w:val="22"/>
          <w:lang w:val="en-US" w:eastAsia="en-US"/>
        </w:rPr>
        <w:t>302026, g. Oryol, ul. K</w:t>
      </w:r>
      <w:r>
        <w:rPr>
          <w:rFonts w:eastAsiaTheme="minorHAnsi" w:cstheme="minorBidi"/>
          <w:sz w:val="22"/>
          <w:szCs w:val="22"/>
          <w:lang w:val="en-US" w:eastAsia="en-US"/>
        </w:rPr>
        <w:t>omsomol</w:t>
      </w:r>
      <w:r w:rsidRPr="00D101CA">
        <w:rPr>
          <w:rFonts w:eastAsiaTheme="minorHAnsi" w:cstheme="minorBidi"/>
          <w:sz w:val="22"/>
          <w:szCs w:val="22"/>
          <w:lang w:val="en-US" w:eastAsia="en-US"/>
        </w:rPr>
        <w:t>skaya, d. 95</w:t>
      </w:r>
      <w:r>
        <w:rPr>
          <w:rFonts w:eastAsiaTheme="minorHAnsi" w:cstheme="minorBidi"/>
          <w:sz w:val="22"/>
          <w:szCs w:val="22"/>
          <w:lang w:eastAsia="en-US"/>
        </w:rPr>
        <w:t>.</w:t>
      </w:r>
      <w:r w:rsidRPr="000438AF">
        <w:rPr>
          <w:rFonts w:eastAsiaTheme="minorHAnsi" w:cstheme="minorBidi"/>
          <w:sz w:val="22"/>
          <w:szCs w:val="22"/>
          <w:lang w:val="en-US" w:eastAsia="en-US"/>
        </w:rPr>
        <w:t xml:space="preserve"> </w:t>
      </w:r>
      <w:r w:rsidR="00D101CA" w:rsidRPr="00D101CA">
        <w:rPr>
          <w:rFonts w:eastAsiaTheme="minorHAnsi" w:cstheme="minorBidi"/>
          <w:sz w:val="22"/>
          <w:szCs w:val="22"/>
          <w:lang w:val="en-US" w:eastAsia="en-US"/>
        </w:rPr>
        <w:t xml:space="preserve">  </w:t>
      </w:r>
    </w:p>
    <w:p w14:paraId="5F0E2DB0" w14:textId="77777777" w:rsidR="00D263C5" w:rsidRPr="002F04D0" w:rsidRDefault="00D263C5" w:rsidP="006753D7">
      <w:pPr>
        <w:pStyle w:val="a6"/>
        <w:tabs>
          <w:tab w:val="left" w:pos="993"/>
          <w:tab w:val="left" w:pos="3469"/>
        </w:tabs>
        <w:ind w:left="709" w:firstLine="0"/>
        <w:rPr>
          <w:sz w:val="24"/>
          <w:lang w:val="en-US"/>
        </w:rPr>
      </w:pPr>
    </w:p>
    <w:sectPr w:rsidR="00D263C5" w:rsidRPr="002F04D0" w:rsidSect="00D6414C">
      <w:footerReference w:type="default" r:id="rId47"/>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CEA84" w14:textId="77777777" w:rsidR="00CA3032" w:rsidRDefault="00CA3032" w:rsidP="00D6414C">
      <w:pPr>
        <w:spacing w:line="240" w:lineRule="auto"/>
      </w:pPr>
      <w:r>
        <w:separator/>
      </w:r>
    </w:p>
  </w:endnote>
  <w:endnote w:type="continuationSeparator" w:id="0">
    <w:p w14:paraId="121E26E7" w14:textId="77777777" w:rsidR="00CA3032" w:rsidRDefault="00CA3032" w:rsidP="00D64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447514"/>
      <w:docPartObj>
        <w:docPartGallery w:val="Page Numbers (Bottom of Page)"/>
        <w:docPartUnique/>
      </w:docPartObj>
    </w:sdtPr>
    <w:sdtEndPr/>
    <w:sdtContent>
      <w:p w14:paraId="06D5FE58" w14:textId="77777777" w:rsidR="00D6414C" w:rsidRDefault="00D6414C">
        <w:pPr>
          <w:pStyle w:val="a9"/>
          <w:jc w:val="center"/>
        </w:pPr>
        <w:r>
          <w:fldChar w:fldCharType="begin"/>
        </w:r>
        <w:r>
          <w:instrText>PAGE   \* MERGEFORMAT</w:instrText>
        </w:r>
        <w:r>
          <w:fldChar w:fldCharType="separate"/>
        </w:r>
        <w:r w:rsidR="000E351B">
          <w:rPr>
            <w:noProof/>
          </w:rPr>
          <w:t>2</w:t>
        </w:r>
        <w:r>
          <w:fldChar w:fldCharType="end"/>
        </w:r>
      </w:p>
    </w:sdtContent>
  </w:sdt>
  <w:p w14:paraId="5A8B3A61" w14:textId="77777777" w:rsidR="00D6414C" w:rsidRDefault="00D6414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389FD" w14:textId="77777777" w:rsidR="00CA3032" w:rsidRDefault="00CA3032" w:rsidP="00D6414C">
      <w:pPr>
        <w:spacing w:line="240" w:lineRule="auto"/>
      </w:pPr>
      <w:r>
        <w:separator/>
      </w:r>
    </w:p>
  </w:footnote>
  <w:footnote w:type="continuationSeparator" w:id="0">
    <w:p w14:paraId="56C9A638" w14:textId="77777777" w:rsidR="00CA3032" w:rsidRDefault="00CA3032" w:rsidP="00D641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90F4D"/>
    <w:multiLevelType w:val="hybridMultilevel"/>
    <w:tmpl w:val="EDF4598A"/>
    <w:lvl w:ilvl="0" w:tplc="6A98C154">
      <w:start w:val="1"/>
      <w:numFmt w:val="decimal"/>
      <w:lvlText w:val="%1."/>
      <w:lvlJc w:val="left"/>
      <w:pPr>
        <w:ind w:left="1070" w:hanging="360"/>
      </w:pPr>
      <w:rPr>
        <w:rFonts w:ascii="Times New Roman" w:eastAsiaTheme="minorHAnsi" w:hAnsi="Times New Roman" w:cstheme="minorBidi"/>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E63"/>
    <w:rsid w:val="000438AF"/>
    <w:rsid w:val="00077543"/>
    <w:rsid w:val="000E351B"/>
    <w:rsid w:val="00113389"/>
    <w:rsid w:val="0012467A"/>
    <w:rsid w:val="001352E8"/>
    <w:rsid w:val="0016499D"/>
    <w:rsid w:val="00165663"/>
    <w:rsid w:val="001735A6"/>
    <w:rsid w:val="00183A05"/>
    <w:rsid w:val="001C3004"/>
    <w:rsid w:val="002505B2"/>
    <w:rsid w:val="002620DA"/>
    <w:rsid w:val="00280FEA"/>
    <w:rsid w:val="00282252"/>
    <w:rsid w:val="00291A49"/>
    <w:rsid w:val="002B54E1"/>
    <w:rsid w:val="002C65E5"/>
    <w:rsid w:val="002C6ECC"/>
    <w:rsid w:val="002D35FC"/>
    <w:rsid w:val="002D51F2"/>
    <w:rsid w:val="002F04D0"/>
    <w:rsid w:val="00312271"/>
    <w:rsid w:val="0032486F"/>
    <w:rsid w:val="00330D0A"/>
    <w:rsid w:val="003539B6"/>
    <w:rsid w:val="0035681D"/>
    <w:rsid w:val="0037178A"/>
    <w:rsid w:val="00385A35"/>
    <w:rsid w:val="003A1FEE"/>
    <w:rsid w:val="003E45FF"/>
    <w:rsid w:val="003F270C"/>
    <w:rsid w:val="004109B9"/>
    <w:rsid w:val="00452F0D"/>
    <w:rsid w:val="00467ADD"/>
    <w:rsid w:val="00491999"/>
    <w:rsid w:val="004C3F8D"/>
    <w:rsid w:val="004C7869"/>
    <w:rsid w:val="00544179"/>
    <w:rsid w:val="005537B3"/>
    <w:rsid w:val="005554FC"/>
    <w:rsid w:val="00587CE3"/>
    <w:rsid w:val="005A7265"/>
    <w:rsid w:val="005A72BF"/>
    <w:rsid w:val="005F13D9"/>
    <w:rsid w:val="006051FC"/>
    <w:rsid w:val="00605ADD"/>
    <w:rsid w:val="00636BF2"/>
    <w:rsid w:val="006655E2"/>
    <w:rsid w:val="006753D7"/>
    <w:rsid w:val="00692E63"/>
    <w:rsid w:val="006E2843"/>
    <w:rsid w:val="006E6761"/>
    <w:rsid w:val="006E79C2"/>
    <w:rsid w:val="007015F7"/>
    <w:rsid w:val="00703096"/>
    <w:rsid w:val="007036D1"/>
    <w:rsid w:val="007311F3"/>
    <w:rsid w:val="00745E45"/>
    <w:rsid w:val="00761251"/>
    <w:rsid w:val="007C4D7F"/>
    <w:rsid w:val="007F59AB"/>
    <w:rsid w:val="00812AA8"/>
    <w:rsid w:val="00846959"/>
    <w:rsid w:val="008643EC"/>
    <w:rsid w:val="00873933"/>
    <w:rsid w:val="008768DF"/>
    <w:rsid w:val="0088684D"/>
    <w:rsid w:val="008A7933"/>
    <w:rsid w:val="0090148F"/>
    <w:rsid w:val="0090399F"/>
    <w:rsid w:val="0093041A"/>
    <w:rsid w:val="00941317"/>
    <w:rsid w:val="00973375"/>
    <w:rsid w:val="00983D04"/>
    <w:rsid w:val="00991DBC"/>
    <w:rsid w:val="009A62BC"/>
    <w:rsid w:val="009B7312"/>
    <w:rsid w:val="009E0732"/>
    <w:rsid w:val="009F2941"/>
    <w:rsid w:val="00A02DCA"/>
    <w:rsid w:val="00A06371"/>
    <w:rsid w:val="00A24A8A"/>
    <w:rsid w:val="00A565DA"/>
    <w:rsid w:val="00A56BC4"/>
    <w:rsid w:val="00A56C25"/>
    <w:rsid w:val="00A76C39"/>
    <w:rsid w:val="00AB506C"/>
    <w:rsid w:val="00AD6BBD"/>
    <w:rsid w:val="00B23E73"/>
    <w:rsid w:val="00B46B53"/>
    <w:rsid w:val="00B55994"/>
    <w:rsid w:val="00B60005"/>
    <w:rsid w:val="00BB5D22"/>
    <w:rsid w:val="00BC0DD3"/>
    <w:rsid w:val="00BC2716"/>
    <w:rsid w:val="00BD05BA"/>
    <w:rsid w:val="00C0425A"/>
    <w:rsid w:val="00C06391"/>
    <w:rsid w:val="00C6043C"/>
    <w:rsid w:val="00CA3032"/>
    <w:rsid w:val="00CF0271"/>
    <w:rsid w:val="00D101CA"/>
    <w:rsid w:val="00D263C5"/>
    <w:rsid w:val="00D370CE"/>
    <w:rsid w:val="00D6414C"/>
    <w:rsid w:val="00D6430D"/>
    <w:rsid w:val="00D6686C"/>
    <w:rsid w:val="00D7294C"/>
    <w:rsid w:val="00D81032"/>
    <w:rsid w:val="00DB7A82"/>
    <w:rsid w:val="00DC010C"/>
    <w:rsid w:val="00DC681A"/>
    <w:rsid w:val="00DD5D83"/>
    <w:rsid w:val="00E22CEB"/>
    <w:rsid w:val="00E353E7"/>
    <w:rsid w:val="00EA4105"/>
    <w:rsid w:val="00EB4C90"/>
    <w:rsid w:val="00EB54D8"/>
    <w:rsid w:val="00EC12B4"/>
    <w:rsid w:val="00EF17DE"/>
    <w:rsid w:val="00F20BEE"/>
    <w:rsid w:val="00F25B9D"/>
    <w:rsid w:val="00F64BCF"/>
    <w:rsid w:val="00F64E1C"/>
    <w:rsid w:val="00F85DD2"/>
    <w:rsid w:val="00FD0DB6"/>
    <w:rsid w:val="00FD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2428"/>
  <w15:docId w15:val="{F994F46F-96F3-4E9B-911A-DDFF1459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70C"/>
    <w:pPr>
      <w:spacing w:after="0" w:line="360" w:lineRule="auto"/>
      <w:ind w:firstLine="720"/>
      <w:jc w:val="both"/>
    </w:pPr>
    <w:rPr>
      <w:rFonts w:ascii="Times New Roman" w:hAnsi="Times New Roman"/>
      <w:sz w:val="28"/>
    </w:rPr>
  </w:style>
  <w:style w:type="paragraph" w:styleId="3">
    <w:name w:val="heading 3"/>
    <w:basedOn w:val="a"/>
    <w:next w:val="a"/>
    <w:link w:val="30"/>
    <w:unhideWhenUsed/>
    <w:qFormat/>
    <w:rsid w:val="00EC12B4"/>
    <w:pPr>
      <w:keepNext/>
      <w:keepLines/>
      <w:spacing w:line="240" w:lineRule="auto"/>
      <w:ind w:firstLine="0"/>
      <w:jc w:val="right"/>
      <w:outlineLvl w:val="2"/>
    </w:pPr>
    <w:rPr>
      <w:rFonts w:eastAsiaTheme="majorEastAsia"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BE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BEE"/>
    <w:rPr>
      <w:rFonts w:ascii="Tahoma" w:hAnsi="Tahoma" w:cs="Tahoma"/>
      <w:sz w:val="16"/>
      <w:szCs w:val="16"/>
    </w:rPr>
  </w:style>
  <w:style w:type="table" w:styleId="a5">
    <w:name w:val="Table Grid"/>
    <w:basedOn w:val="a1"/>
    <w:uiPriority w:val="59"/>
    <w:rsid w:val="0066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53D7"/>
    <w:pPr>
      <w:spacing w:line="276" w:lineRule="auto"/>
      <w:ind w:left="720" w:firstLine="709"/>
      <w:contextualSpacing/>
    </w:pPr>
    <w:rPr>
      <w:rFonts w:eastAsia="Times New Roman" w:cs="Times New Roman"/>
      <w:szCs w:val="24"/>
      <w:lang w:eastAsia="ru-RU"/>
    </w:rPr>
  </w:style>
  <w:style w:type="paragraph" w:styleId="a7">
    <w:name w:val="header"/>
    <w:basedOn w:val="a"/>
    <w:link w:val="a8"/>
    <w:uiPriority w:val="99"/>
    <w:unhideWhenUsed/>
    <w:rsid w:val="00D6414C"/>
    <w:pPr>
      <w:tabs>
        <w:tab w:val="center" w:pos="4677"/>
        <w:tab w:val="right" w:pos="9355"/>
      </w:tabs>
      <w:spacing w:line="240" w:lineRule="auto"/>
    </w:pPr>
  </w:style>
  <w:style w:type="character" w:customStyle="1" w:styleId="a8">
    <w:name w:val="Верхний колонтитул Знак"/>
    <w:basedOn w:val="a0"/>
    <w:link w:val="a7"/>
    <w:uiPriority w:val="99"/>
    <w:rsid w:val="00D6414C"/>
    <w:rPr>
      <w:rFonts w:ascii="Times New Roman" w:hAnsi="Times New Roman"/>
      <w:sz w:val="28"/>
    </w:rPr>
  </w:style>
  <w:style w:type="paragraph" w:styleId="a9">
    <w:name w:val="footer"/>
    <w:basedOn w:val="a"/>
    <w:link w:val="aa"/>
    <w:uiPriority w:val="99"/>
    <w:unhideWhenUsed/>
    <w:rsid w:val="00D6414C"/>
    <w:pPr>
      <w:tabs>
        <w:tab w:val="center" w:pos="4677"/>
        <w:tab w:val="right" w:pos="9355"/>
      </w:tabs>
      <w:spacing w:line="240" w:lineRule="auto"/>
    </w:pPr>
  </w:style>
  <w:style w:type="character" w:customStyle="1" w:styleId="aa">
    <w:name w:val="Нижний колонтитул Знак"/>
    <w:basedOn w:val="a0"/>
    <w:link w:val="a9"/>
    <w:uiPriority w:val="99"/>
    <w:rsid w:val="00D6414C"/>
    <w:rPr>
      <w:rFonts w:ascii="Times New Roman" w:hAnsi="Times New Roman"/>
      <w:sz w:val="28"/>
    </w:rPr>
  </w:style>
  <w:style w:type="character" w:customStyle="1" w:styleId="30">
    <w:name w:val="Заголовок 3 Знак"/>
    <w:basedOn w:val="a0"/>
    <w:link w:val="3"/>
    <w:rsid w:val="00EC12B4"/>
    <w:rPr>
      <w:rFonts w:ascii="Times New Roman" w:eastAsiaTheme="majorEastAsia" w:hAnsi="Times New Roman" w:cstheme="majorBidi"/>
      <w:b/>
      <w:bCs/>
      <w:sz w:val="24"/>
    </w:rPr>
  </w:style>
  <w:style w:type="paragraph" w:styleId="ab">
    <w:name w:val="Plain Text"/>
    <w:basedOn w:val="a"/>
    <w:link w:val="ac"/>
    <w:rsid w:val="006E79C2"/>
    <w:pPr>
      <w:spacing w:line="240" w:lineRule="auto"/>
      <w:ind w:firstLine="709"/>
    </w:pPr>
    <w:rPr>
      <w:rFonts w:ascii="Courier New" w:eastAsia="Times New Roman" w:hAnsi="Courier New" w:cs="Times New Roman"/>
      <w:sz w:val="20"/>
      <w:szCs w:val="20"/>
    </w:rPr>
  </w:style>
  <w:style w:type="character" w:customStyle="1" w:styleId="ac">
    <w:name w:val="Текст Знак"/>
    <w:basedOn w:val="a0"/>
    <w:link w:val="ab"/>
    <w:rsid w:val="006E79C2"/>
    <w:rPr>
      <w:rFonts w:ascii="Courier New" w:eastAsia="Times New Roman" w:hAnsi="Courier New" w:cs="Times New Roman"/>
      <w:sz w:val="20"/>
      <w:szCs w:val="20"/>
    </w:rPr>
  </w:style>
  <w:style w:type="character" w:styleId="ad">
    <w:name w:val="Hyperlink"/>
    <w:basedOn w:val="a0"/>
    <w:uiPriority w:val="99"/>
    <w:unhideWhenUsed/>
    <w:rsid w:val="00973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7.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C729-2D68-40BC-9B4C-EA1CF880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4</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XardoX</dc:creator>
  <cp:lastModifiedBy>79208</cp:lastModifiedBy>
  <cp:revision>41</cp:revision>
  <cp:lastPrinted>2021-11-04T11:23:00Z</cp:lastPrinted>
  <dcterms:created xsi:type="dcterms:W3CDTF">2018-09-28T10:28:00Z</dcterms:created>
  <dcterms:modified xsi:type="dcterms:W3CDTF">2021-11-05T15:38:00Z</dcterms:modified>
</cp:coreProperties>
</file>